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stylesWithEffects0.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444" w:rsidRDefault="007C6444"/>
    <w:tbl>
      <w:tblPr>
        <w:tblStyle w:val="Grigliatabella"/>
        <w:tblW w:w="0" w:type="auto"/>
        <w:tblLook w:val="04A0" w:firstRow="1" w:lastRow="0" w:firstColumn="1" w:lastColumn="0" w:noHBand="0" w:noVBand="1"/>
      </w:tblPr>
      <w:tblGrid>
        <w:gridCol w:w="1244"/>
        <w:gridCol w:w="8610"/>
      </w:tblGrid>
      <w:tr w:rsidR="007C6444" w:rsidTr="007C6444">
        <w:tc>
          <w:tcPr>
            <w:tcW w:w="534" w:type="dxa"/>
          </w:tcPr>
          <w:p w:rsidR="007C6444" w:rsidRDefault="007C6444">
            <w:pPr>
              <w:jc w:val="center"/>
              <w:rPr>
                <w:sz w:val="14"/>
                <w:szCs w:val="14"/>
              </w:rPr>
            </w:pPr>
          </w:p>
          <w:p w:rsidR="007C6444" w:rsidRDefault="007C6444">
            <w:pPr>
              <w:jc w:val="center"/>
              <w:rPr>
                <w:sz w:val="14"/>
                <w:szCs w:val="14"/>
              </w:rPr>
            </w:pPr>
          </w:p>
          <w:p w:rsidR="007C6444" w:rsidRDefault="007C6444">
            <w:pPr>
              <w:jc w:val="center"/>
              <w:rPr>
                <w:sz w:val="14"/>
                <w:szCs w:val="14"/>
              </w:rPr>
            </w:pP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r>
              <w:rPr>
                <w:sz w:val="14"/>
                <w:szCs w:val="14"/>
              </w:rPr>
              <w:t>Espansione facilitata nell’impero</w:t>
            </w:r>
          </w:p>
          <w:p w:rsidR="007C6444" w:rsidRDefault="007C6444" w:rsidP="007C6444">
            <w:pPr>
              <w:rPr>
                <w:sz w:val="14"/>
                <w:szCs w:val="14"/>
              </w:rPr>
            </w:pPr>
          </w:p>
          <w:p w:rsidR="007C6444" w:rsidRDefault="007C6444" w:rsidP="007C6444">
            <w:pPr>
              <w:rPr>
                <w:sz w:val="14"/>
                <w:szCs w:val="14"/>
              </w:rPr>
            </w:pPr>
            <w:r>
              <w:rPr>
                <w:sz w:val="14"/>
                <w:szCs w:val="14"/>
              </w:rPr>
              <w:t xml:space="preserve"> </w:t>
            </w:r>
          </w:p>
          <w:p w:rsidR="007C6444" w:rsidRDefault="007C6444" w:rsidP="007C6444">
            <w:pPr>
              <w:rPr>
                <w:sz w:val="14"/>
                <w:szCs w:val="14"/>
              </w:rPr>
            </w:pPr>
            <w:r>
              <w:rPr>
                <w:sz w:val="14"/>
                <w:szCs w:val="14"/>
              </w:rPr>
              <w:t>Rapporti con Stato</w:t>
            </w: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r>
              <w:rPr>
                <w:sz w:val="14"/>
                <w:szCs w:val="14"/>
              </w:rPr>
              <w:t>Dalla tolleranza alla persecuzione</w:t>
            </w: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r>
              <w:rPr>
                <w:sz w:val="14"/>
                <w:szCs w:val="14"/>
              </w:rPr>
              <w:t>Tolleranza religiosa romana: i suoi motivi</w:t>
            </w: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r>
              <w:rPr>
                <w:sz w:val="14"/>
                <w:szCs w:val="14"/>
              </w:rPr>
              <w:t>l cristianesimo e la salvezza fuori dallo Stato</w:t>
            </w: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r>
              <w:rPr>
                <w:sz w:val="14"/>
                <w:szCs w:val="14"/>
              </w:rPr>
              <w:t>Qualcuno si accorge della diversità cristiana</w:t>
            </w:r>
          </w:p>
          <w:p w:rsidR="007C6444" w:rsidRDefault="007C6444" w:rsidP="007C6444">
            <w:pPr>
              <w:rPr>
                <w:sz w:val="14"/>
                <w:szCs w:val="14"/>
              </w:rPr>
            </w:pPr>
          </w:p>
          <w:p w:rsidR="007C6444" w:rsidRDefault="007C6444" w:rsidP="007C6444">
            <w:pPr>
              <w:rPr>
                <w:sz w:val="14"/>
                <w:szCs w:val="14"/>
              </w:rPr>
            </w:pPr>
            <w:r>
              <w:rPr>
                <w:sz w:val="14"/>
                <w:szCs w:val="14"/>
              </w:rPr>
              <w:t>Nasce legislazione anticristiana</w:t>
            </w: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r>
              <w:rPr>
                <w:sz w:val="14"/>
                <w:szCs w:val="14"/>
              </w:rPr>
              <w:t>La plebe ha bisogno di capri espiatori</w:t>
            </w: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r>
              <w:rPr>
                <w:sz w:val="14"/>
                <w:szCs w:val="14"/>
              </w:rPr>
              <w:t>Tratti vittimari</w:t>
            </w: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r>
              <w:rPr>
                <w:sz w:val="14"/>
                <w:szCs w:val="14"/>
              </w:rPr>
              <w:t>Accusa di ateismo</w:t>
            </w: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r>
              <w:rPr>
                <w:sz w:val="14"/>
                <w:szCs w:val="14"/>
              </w:rPr>
              <w:t>I cristiani non sono pregiudizialmente ostili all’autorità</w:t>
            </w:r>
          </w:p>
          <w:p w:rsidR="007C6444" w:rsidRDefault="007C6444" w:rsidP="007C6444">
            <w:pPr>
              <w:rPr>
                <w:sz w:val="14"/>
                <w:szCs w:val="14"/>
              </w:rPr>
            </w:pPr>
            <w:r>
              <w:rPr>
                <w:sz w:val="14"/>
                <w:szCs w:val="14"/>
              </w:rPr>
              <w:t xml:space="preserve">politica </w:t>
            </w: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r>
              <w:rPr>
                <w:sz w:val="14"/>
                <w:szCs w:val="14"/>
              </w:rPr>
              <w:t>formulazione di compromesso che i cristiani offrono all’autorità romana</w:t>
            </w: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p>
          <w:p w:rsidR="00D366A7" w:rsidRDefault="007C6444" w:rsidP="007C6444">
            <w:pPr>
              <w:rPr>
                <w:sz w:val="14"/>
                <w:szCs w:val="14"/>
              </w:rPr>
            </w:pPr>
            <w:r>
              <w:rPr>
                <w:sz w:val="14"/>
                <w:szCs w:val="14"/>
              </w:rPr>
              <w:t>il comportamento dello Stato</w:t>
            </w:r>
            <w:r w:rsidR="00D366A7">
              <w:rPr>
                <w:sz w:val="14"/>
                <w:szCs w:val="14"/>
              </w:rPr>
              <w:t>: il cristianesimo non fa prosperare lo Stato…</w:t>
            </w:r>
          </w:p>
          <w:p w:rsidR="00D366A7" w:rsidRDefault="00D366A7" w:rsidP="007C6444">
            <w:pPr>
              <w:rPr>
                <w:sz w:val="14"/>
                <w:szCs w:val="14"/>
              </w:rPr>
            </w:pPr>
          </w:p>
          <w:p w:rsidR="00D366A7" w:rsidRDefault="00D366A7" w:rsidP="007C6444">
            <w:pPr>
              <w:rPr>
                <w:sz w:val="14"/>
                <w:szCs w:val="14"/>
              </w:rPr>
            </w:pPr>
            <w:r>
              <w:rPr>
                <w:sz w:val="14"/>
                <w:szCs w:val="14"/>
              </w:rPr>
              <w:t>…e procura disordini</w:t>
            </w:r>
          </w:p>
          <w:p w:rsidR="00E57B5D" w:rsidRDefault="00E57B5D" w:rsidP="007C6444">
            <w:pPr>
              <w:rPr>
                <w:sz w:val="14"/>
                <w:szCs w:val="14"/>
              </w:rPr>
            </w:pPr>
          </w:p>
          <w:p w:rsidR="00E57B5D" w:rsidRDefault="00E57B5D" w:rsidP="007C6444">
            <w:pPr>
              <w:rPr>
                <w:sz w:val="14"/>
                <w:szCs w:val="14"/>
              </w:rPr>
            </w:pPr>
          </w:p>
          <w:p w:rsidR="00E57B5D" w:rsidRDefault="00E57B5D" w:rsidP="007C6444">
            <w:pPr>
              <w:rPr>
                <w:sz w:val="14"/>
                <w:szCs w:val="14"/>
              </w:rPr>
            </w:pPr>
            <w:r>
              <w:rPr>
                <w:sz w:val="14"/>
                <w:szCs w:val="14"/>
              </w:rPr>
              <w:t>Diffamazioni del cristianesimo…</w:t>
            </w:r>
          </w:p>
          <w:p w:rsidR="00E57B5D" w:rsidRDefault="00E57B5D" w:rsidP="007C6444">
            <w:pPr>
              <w:rPr>
                <w:sz w:val="14"/>
                <w:szCs w:val="14"/>
              </w:rPr>
            </w:pPr>
          </w:p>
          <w:p w:rsidR="00E57B5D" w:rsidRDefault="00E57B5D" w:rsidP="007C6444">
            <w:pPr>
              <w:rPr>
                <w:sz w:val="14"/>
                <w:szCs w:val="14"/>
              </w:rPr>
            </w:pPr>
          </w:p>
          <w:p w:rsidR="00E57B5D" w:rsidRDefault="00E57B5D" w:rsidP="007C6444">
            <w:pPr>
              <w:rPr>
                <w:sz w:val="14"/>
                <w:szCs w:val="14"/>
              </w:rPr>
            </w:pPr>
          </w:p>
          <w:p w:rsidR="00E57B5D" w:rsidRDefault="00E57B5D" w:rsidP="007C6444">
            <w:pPr>
              <w:rPr>
                <w:sz w:val="14"/>
                <w:szCs w:val="14"/>
              </w:rPr>
            </w:pPr>
          </w:p>
          <w:p w:rsidR="00E57B5D" w:rsidRDefault="00E57B5D" w:rsidP="007C6444">
            <w:pPr>
              <w:rPr>
                <w:sz w:val="14"/>
                <w:szCs w:val="14"/>
              </w:rPr>
            </w:pPr>
          </w:p>
          <w:p w:rsidR="00E57B5D" w:rsidRDefault="00E57B5D" w:rsidP="007C6444">
            <w:pPr>
              <w:rPr>
                <w:sz w:val="14"/>
                <w:szCs w:val="14"/>
              </w:rPr>
            </w:pPr>
          </w:p>
          <w:p w:rsidR="00E57B5D" w:rsidRDefault="00E57B5D" w:rsidP="007C6444">
            <w:pPr>
              <w:rPr>
                <w:sz w:val="14"/>
                <w:szCs w:val="14"/>
              </w:rPr>
            </w:pPr>
            <w:r>
              <w:rPr>
                <w:sz w:val="14"/>
                <w:szCs w:val="14"/>
              </w:rPr>
              <w:t>La nascita di Gesù</w:t>
            </w:r>
          </w:p>
          <w:p w:rsidR="00E57B5D" w:rsidRDefault="00E57B5D" w:rsidP="007C6444">
            <w:pPr>
              <w:rPr>
                <w:sz w:val="14"/>
                <w:szCs w:val="14"/>
              </w:rPr>
            </w:pPr>
          </w:p>
          <w:p w:rsidR="00E57B5D" w:rsidRDefault="00E57B5D" w:rsidP="007C6444">
            <w:pPr>
              <w:rPr>
                <w:sz w:val="14"/>
                <w:szCs w:val="14"/>
              </w:rPr>
            </w:pPr>
          </w:p>
          <w:p w:rsidR="00E57B5D" w:rsidRDefault="00E57B5D" w:rsidP="007C6444">
            <w:pPr>
              <w:rPr>
                <w:sz w:val="14"/>
                <w:szCs w:val="14"/>
              </w:rPr>
            </w:pPr>
          </w:p>
          <w:p w:rsidR="00E57B5D" w:rsidRDefault="00E57B5D" w:rsidP="007C6444">
            <w:pPr>
              <w:rPr>
                <w:sz w:val="14"/>
                <w:szCs w:val="14"/>
              </w:rPr>
            </w:pPr>
          </w:p>
          <w:p w:rsidR="00E57B5D" w:rsidRDefault="00E57B5D" w:rsidP="007C6444">
            <w:pPr>
              <w:rPr>
                <w:sz w:val="14"/>
                <w:szCs w:val="14"/>
              </w:rPr>
            </w:pPr>
          </w:p>
          <w:p w:rsidR="00E57B5D" w:rsidRDefault="00E57B5D" w:rsidP="007C6444">
            <w:pPr>
              <w:rPr>
                <w:sz w:val="14"/>
                <w:szCs w:val="14"/>
              </w:rPr>
            </w:pPr>
          </w:p>
          <w:p w:rsidR="00E57B5D" w:rsidRDefault="00E57B5D" w:rsidP="007C6444">
            <w:pPr>
              <w:rPr>
                <w:sz w:val="14"/>
                <w:szCs w:val="14"/>
              </w:rPr>
            </w:pPr>
          </w:p>
          <w:p w:rsidR="00E57B5D" w:rsidRDefault="00E57B5D" w:rsidP="007C6444">
            <w:pPr>
              <w:rPr>
                <w:sz w:val="14"/>
                <w:szCs w:val="14"/>
              </w:rPr>
            </w:pPr>
          </w:p>
          <w:p w:rsidR="00E57B5D" w:rsidRDefault="00E57B5D" w:rsidP="007C6444">
            <w:pPr>
              <w:rPr>
                <w:sz w:val="14"/>
                <w:szCs w:val="14"/>
              </w:rPr>
            </w:pPr>
          </w:p>
          <w:p w:rsidR="00E57B5D" w:rsidRDefault="00E57B5D" w:rsidP="007C6444">
            <w:pPr>
              <w:rPr>
                <w:sz w:val="14"/>
                <w:szCs w:val="14"/>
              </w:rPr>
            </w:pPr>
          </w:p>
          <w:p w:rsidR="00D82F1C" w:rsidRDefault="00D82F1C" w:rsidP="007C6444">
            <w:pPr>
              <w:rPr>
                <w:sz w:val="14"/>
                <w:szCs w:val="14"/>
              </w:rPr>
            </w:pPr>
          </w:p>
          <w:p w:rsidR="00D82F1C" w:rsidRDefault="00D82F1C" w:rsidP="007C6444">
            <w:pPr>
              <w:rPr>
                <w:sz w:val="14"/>
                <w:szCs w:val="14"/>
              </w:rPr>
            </w:pPr>
          </w:p>
          <w:p w:rsidR="00D82F1C" w:rsidRDefault="00D82F1C" w:rsidP="007C6444">
            <w:pPr>
              <w:rPr>
                <w:sz w:val="14"/>
                <w:szCs w:val="14"/>
              </w:rPr>
            </w:pPr>
          </w:p>
          <w:p w:rsidR="00D82F1C" w:rsidRDefault="00D82F1C" w:rsidP="007C6444">
            <w:pPr>
              <w:rPr>
                <w:sz w:val="14"/>
                <w:szCs w:val="14"/>
              </w:rPr>
            </w:pPr>
          </w:p>
          <w:p w:rsidR="00D82F1C" w:rsidRDefault="00D82F1C" w:rsidP="007C6444">
            <w:pPr>
              <w:rPr>
                <w:sz w:val="14"/>
                <w:szCs w:val="14"/>
              </w:rPr>
            </w:pPr>
          </w:p>
          <w:p w:rsidR="00D82F1C" w:rsidRDefault="00D82F1C" w:rsidP="007C6444">
            <w:pPr>
              <w:rPr>
                <w:sz w:val="14"/>
                <w:szCs w:val="14"/>
              </w:rPr>
            </w:pPr>
          </w:p>
          <w:p w:rsidR="00D82F1C" w:rsidRDefault="00D82F1C" w:rsidP="007C6444">
            <w:pPr>
              <w:rPr>
                <w:sz w:val="14"/>
                <w:szCs w:val="14"/>
              </w:rPr>
            </w:pPr>
          </w:p>
          <w:p w:rsidR="00D82F1C" w:rsidRDefault="00D82F1C" w:rsidP="007C6444">
            <w:pPr>
              <w:rPr>
                <w:sz w:val="14"/>
                <w:szCs w:val="14"/>
              </w:rPr>
            </w:pPr>
          </w:p>
          <w:p w:rsidR="00D82F1C" w:rsidRDefault="00D82F1C" w:rsidP="007C6444">
            <w:pPr>
              <w:rPr>
                <w:sz w:val="14"/>
                <w:szCs w:val="14"/>
              </w:rPr>
            </w:pPr>
          </w:p>
          <w:p w:rsidR="00E57B5D" w:rsidRDefault="00E57B5D" w:rsidP="007C6444">
            <w:pPr>
              <w:rPr>
                <w:sz w:val="14"/>
                <w:szCs w:val="14"/>
              </w:rPr>
            </w:pPr>
            <w:r>
              <w:rPr>
                <w:sz w:val="14"/>
                <w:szCs w:val="14"/>
              </w:rPr>
              <w:t>Celso</w:t>
            </w:r>
          </w:p>
          <w:p w:rsidR="00E57B5D" w:rsidRDefault="00E57B5D" w:rsidP="007C6444">
            <w:pPr>
              <w:rPr>
                <w:sz w:val="14"/>
                <w:szCs w:val="14"/>
              </w:rPr>
            </w:pPr>
          </w:p>
          <w:p w:rsidR="00E57B5D" w:rsidRDefault="00E57B5D" w:rsidP="007C6444">
            <w:pPr>
              <w:rPr>
                <w:sz w:val="14"/>
                <w:szCs w:val="14"/>
              </w:rPr>
            </w:pPr>
          </w:p>
          <w:p w:rsidR="00E57B5D" w:rsidRDefault="00E57B5D" w:rsidP="007C6444">
            <w:pPr>
              <w:rPr>
                <w:sz w:val="14"/>
                <w:szCs w:val="14"/>
              </w:rPr>
            </w:pPr>
          </w:p>
          <w:p w:rsidR="00E57B5D" w:rsidRDefault="00E57B5D" w:rsidP="007C6444">
            <w:pPr>
              <w:rPr>
                <w:sz w:val="14"/>
                <w:szCs w:val="14"/>
              </w:rPr>
            </w:pPr>
          </w:p>
          <w:p w:rsidR="00E57B5D" w:rsidRDefault="00E57B5D" w:rsidP="007C6444">
            <w:pPr>
              <w:rPr>
                <w:sz w:val="14"/>
                <w:szCs w:val="14"/>
              </w:rPr>
            </w:pPr>
          </w:p>
          <w:p w:rsidR="00E57B5D" w:rsidRDefault="00E57B5D" w:rsidP="007C6444">
            <w:pPr>
              <w:rPr>
                <w:sz w:val="14"/>
                <w:szCs w:val="14"/>
              </w:rPr>
            </w:pPr>
          </w:p>
          <w:p w:rsidR="00E57B5D" w:rsidRDefault="00E57B5D" w:rsidP="007C6444">
            <w:pPr>
              <w:rPr>
                <w:sz w:val="14"/>
                <w:szCs w:val="14"/>
              </w:rPr>
            </w:pPr>
          </w:p>
          <w:p w:rsidR="00E57B5D" w:rsidRDefault="00E57B5D" w:rsidP="007C6444">
            <w:pPr>
              <w:rPr>
                <w:sz w:val="14"/>
                <w:szCs w:val="14"/>
              </w:rPr>
            </w:pPr>
          </w:p>
          <w:p w:rsidR="00E57B5D" w:rsidRDefault="00E57B5D" w:rsidP="007C6444">
            <w:pPr>
              <w:rPr>
                <w:sz w:val="14"/>
                <w:szCs w:val="14"/>
              </w:rPr>
            </w:pPr>
            <w:r>
              <w:rPr>
                <w:sz w:val="14"/>
                <w:szCs w:val="14"/>
              </w:rPr>
              <w:t>Discorso veritiero</w:t>
            </w:r>
          </w:p>
          <w:p w:rsidR="00E57B5D" w:rsidRDefault="00E57B5D" w:rsidP="007C6444">
            <w:pPr>
              <w:rPr>
                <w:sz w:val="14"/>
                <w:szCs w:val="14"/>
              </w:rPr>
            </w:pPr>
          </w:p>
          <w:p w:rsidR="00E57B5D" w:rsidRDefault="00E57B5D" w:rsidP="007C6444">
            <w:pPr>
              <w:rPr>
                <w:sz w:val="14"/>
                <w:szCs w:val="14"/>
              </w:rPr>
            </w:pPr>
          </w:p>
          <w:p w:rsidR="00E57B5D" w:rsidRDefault="00E57B5D" w:rsidP="007C6444">
            <w:pPr>
              <w:rPr>
                <w:sz w:val="14"/>
                <w:szCs w:val="14"/>
              </w:rPr>
            </w:pPr>
          </w:p>
          <w:p w:rsidR="00E57B5D" w:rsidRDefault="00E57B5D" w:rsidP="007C6444">
            <w:pPr>
              <w:rPr>
                <w:sz w:val="14"/>
                <w:szCs w:val="14"/>
              </w:rPr>
            </w:pPr>
          </w:p>
          <w:p w:rsidR="00E57B5D" w:rsidRDefault="00E57B5D" w:rsidP="007C6444">
            <w:pPr>
              <w:rPr>
                <w:sz w:val="14"/>
                <w:szCs w:val="14"/>
              </w:rPr>
            </w:pPr>
          </w:p>
          <w:p w:rsidR="00E57B5D" w:rsidRDefault="00E57B5D" w:rsidP="007C6444">
            <w:pPr>
              <w:rPr>
                <w:sz w:val="14"/>
                <w:szCs w:val="14"/>
              </w:rPr>
            </w:pPr>
          </w:p>
          <w:p w:rsidR="00E57B5D" w:rsidRDefault="00E57B5D" w:rsidP="007C6444">
            <w:pPr>
              <w:rPr>
                <w:sz w:val="14"/>
                <w:szCs w:val="14"/>
              </w:rPr>
            </w:pPr>
          </w:p>
          <w:p w:rsidR="00E57B5D" w:rsidRDefault="00E57B5D" w:rsidP="007C6444">
            <w:pPr>
              <w:rPr>
                <w:sz w:val="14"/>
                <w:szCs w:val="14"/>
              </w:rPr>
            </w:pPr>
          </w:p>
          <w:p w:rsidR="00E57B5D" w:rsidRDefault="00E57B5D" w:rsidP="007C6444">
            <w:pPr>
              <w:rPr>
                <w:sz w:val="14"/>
                <w:szCs w:val="14"/>
              </w:rPr>
            </w:pPr>
          </w:p>
          <w:p w:rsidR="00E57B5D" w:rsidRDefault="00E57B5D" w:rsidP="007C6444">
            <w:pPr>
              <w:rPr>
                <w:sz w:val="14"/>
                <w:szCs w:val="14"/>
              </w:rPr>
            </w:pPr>
          </w:p>
          <w:p w:rsidR="00E57B5D" w:rsidRDefault="00E57B5D" w:rsidP="007C6444">
            <w:pPr>
              <w:rPr>
                <w:sz w:val="14"/>
                <w:szCs w:val="14"/>
              </w:rPr>
            </w:pPr>
          </w:p>
          <w:p w:rsidR="00E57B5D" w:rsidRDefault="00E57B5D" w:rsidP="007C6444">
            <w:pPr>
              <w:rPr>
                <w:sz w:val="14"/>
                <w:szCs w:val="14"/>
              </w:rPr>
            </w:pPr>
            <w:r>
              <w:rPr>
                <w:sz w:val="14"/>
                <w:szCs w:val="14"/>
              </w:rPr>
              <w:t>Origene è la nostra fonte</w:t>
            </w:r>
          </w:p>
          <w:p w:rsidR="00E57B5D" w:rsidRDefault="00E57B5D" w:rsidP="007C6444">
            <w:pPr>
              <w:rPr>
                <w:sz w:val="14"/>
                <w:szCs w:val="14"/>
              </w:rPr>
            </w:pPr>
          </w:p>
          <w:p w:rsidR="00E57B5D" w:rsidRDefault="00E57B5D" w:rsidP="007C6444">
            <w:pPr>
              <w:rPr>
                <w:sz w:val="14"/>
                <w:szCs w:val="14"/>
              </w:rPr>
            </w:pPr>
          </w:p>
          <w:p w:rsidR="00E57B5D" w:rsidRDefault="00E57B5D" w:rsidP="007C6444">
            <w:pPr>
              <w:rPr>
                <w:sz w:val="14"/>
                <w:szCs w:val="14"/>
              </w:rPr>
            </w:pPr>
          </w:p>
          <w:p w:rsidR="00E57B5D" w:rsidRDefault="00E57B5D" w:rsidP="007C6444">
            <w:pPr>
              <w:rPr>
                <w:sz w:val="14"/>
                <w:szCs w:val="14"/>
              </w:rPr>
            </w:pPr>
          </w:p>
          <w:p w:rsidR="00E57B5D" w:rsidRDefault="00E57B5D" w:rsidP="007C6444">
            <w:pPr>
              <w:rPr>
                <w:sz w:val="14"/>
                <w:szCs w:val="14"/>
              </w:rPr>
            </w:pPr>
          </w:p>
          <w:p w:rsidR="00E57B5D" w:rsidRDefault="00E57B5D" w:rsidP="007C6444">
            <w:pPr>
              <w:rPr>
                <w:sz w:val="14"/>
                <w:szCs w:val="14"/>
              </w:rPr>
            </w:pPr>
          </w:p>
          <w:p w:rsidR="00E57B5D" w:rsidRDefault="00E57B5D" w:rsidP="007C6444">
            <w:pPr>
              <w:rPr>
                <w:sz w:val="14"/>
                <w:szCs w:val="14"/>
              </w:rPr>
            </w:pPr>
          </w:p>
          <w:p w:rsidR="00E57B5D" w:rsidRDefault="00E57B5D" w:rsidP="007C6444">
            <w:pPr>
              <w:rPr>
                <w:sz w:val="14"/>
                <w:szCs w:val="14"/>
              </w:rPr>
            </w:pPr>
          </w:p>
          <w:p w:rsidR="00E57B5D" w:rsidRDefault="00E57B5D" w:rsidP="007C6444">
            <w:pPr>
              <w:rPr>
                <w:sz w:val="14"/>
                <w:szCs w:val="14"/>
              </w:rPr>
            </w:pPr>
          </w:p>
          <w:p w:rsidR="00E57B5D" w:rsidRDefault="00E57B5D" w:rsidP="007C6444">
            <w:pPr>
              <w:rPr>
                <w:sz w:val="14"/>
                <w:szCs w:val="14"/>
              </w:rPr>
            </w:pPr>
          </w:p>
          <w:p w:rsidR="00E57B5D" w:rsidRDefault="00E57B5D" w:rsidP="007C6444">
            <w:pPr>
              <w:rPr>
                <w:sz w:val="14"/>
                <w:szCs w:val="14"/>
              </w:rPr>
            </w:pPr>
          </w:p>
          <w:p w:rsidR="00E57B5D" w:rsidRDefault="00E57B5D" w:rsidP="007C6444">
            <w:pPr>
              <w:rPr>
                <w:sz w:val="14"/>
                <w:szCs w:val="14"/>
              </w:rPr>
            </w:pPr>
          </w:p>
          <w:p w:rsidR="00E57B5D" w:rsidRDefault="00845E70" w:rsidP="007C6444">
            <w:pPr>
              <w:rPr>
                <w:sz w:val="14"/>
                <w:szCs w:val="14"/>
              </w:rPr>
            </w:pPr>
            <w:r>
              <w:rPr>
                <w:sz w:val="14"/>
                <w:szCs w:val="14"/>
              </w:rPr>
              <w:t>Irrazionalità dei cristiani</w:t>
            </w:r>
          </w:p>
          <w:p w:rsidR="00845E70" w:rsidRDefault="00845E70" w:rsidP="007C6444">
            <w:pPr>
              <w:rPr>
                <w:sz w:val="14"/>
                <w:szCs w:val="14"/>
              </w:rPr>
            </w:pPr>
          </w:p>
          <w:p w:rsidR="00845E70" w:rsidRDefault="00845E70" w:rsidP="007C6444">
            <w:pPr>
              <w:rPr>
                <w:sz w:val="14"/>
                <w:szCs w:val="14"/>
              </w:rPr>
            </w:pPr>
          </w:p>
          <w:p w:rsidR="00845E70" w:rsidRDefault="00845E70" w:rsidP="007C6444">
            <w:pPr>
              <w:rPr>
                <w:sz w:val="14"/>
                <w:szCs w:val="14"/>
              </w:rPr>
            </w:pPr>
          </w:p>
          <w:p w:rsidR="00845E70" w:rsidRDefault="00845E70" w:rsidP="007C6444">
            <w:pPr>
              <w:rPr>
                <w:sz w:val="14"/>
                <w:szCs w:val="14"/>
              </w:rPr>
            </w:pPr>
          </w:p>
          <w:p w:rsidR="00845E70" w:rsidRDefault="00845E70" w:rsidP="007C6444">
            <w:pPr>
              <w:rPr>
                <w:sz w:val="14"/>
                <w:szCs w:val="14"/>
              </w:rPr>
            </w:pPr>
          </w:p>
          <w:p w:rsidR="00845E70" w:rsidRDefault="00845E70" w:rsidP="007C6444">
            <w:pPr>
              <w:rPr>
                <w:sz w:val="14"/>
                <w:szCs w:val="14"/>
              </w:rPr>
            </w:pPr>
          </w:p>
          <w:p w:rsidR="00845E70" w:rsidRDefault="00845E70" w:rsidP="007C6444">
            <w:pPr>
              <w:rPr>
                <w:sz w:val="14"/>
                <w:szCs w:val="14"/>
              </w:rPr>
            </w:pPr>
          </w:p>
          <w:p w:rsidR="00845E70" w:rsidRDefault="00845E70" w:rsidP="007C6444">
            <w:pPr>
              <w:rPr>
                <w:sz w:val="14"/>
                <w:szCs w:val="14"/>
              </w:rPr>
            </w:pPr>
          </w:p>
          <w:p w:rsidR="00845E70" w:rsidRDefault="00845E70" w:rsidP="007C6444">
            <w:pPr>
              <w:rPr>
                <w:sz w:val="14"/>
                <w:szCs w:val="14"/>
              </w:rPr>
            </w:pPr>
          </w:p>
          <w:p w:rsidR="00845E70" w:rsidRDefault="00845E70" w:rsidP="007C6444">
            <w:pPr>
              <w:rPr>
                <w:sz w:val="14"/>
                <w:szCs w:val="14"/>
              </w:rPr>
            </w:pPr>
          </w:p>
          <w:p w:rsidR="00845E70" w:rsidRDefault="00845E70" w:rsidP="007C6444">
            <w:pPr>
              <w:rPr>
                <w:sz w:val="14"/>
                <w:szCs w:val="14"/>
              </w:rPr>
            </w:pPr>
          </w:p>
          <w:p w:rsidR="00845E70" w:rsidRDefault="00845E70" w:rsidP="007C6444">
            <w:pPr>
              <w:rPr>
                <w:sz w:val="14"/>
                <w:szCs w:val="14"/>
              </w:rPr>
            </w:pPr>
          </w:p>
          <w:p w:rsidR="00845E70" w:rsidRDefault="00845E70" w:rsidP="007C6444">
            <w:pPr>
              <w:rPr>
                <w:sz w:val="14"/>
                <w:szCs w:val="14"/>
              </w:rPr>
            </w:pPr>
          </w:p>
          <w:p w:rsidR="00845E70" w:rsidRDefault="00845E70" w:rsidP="007C6444">
            <w:pPr>
              <w:rPr>
                <w:sz w:val="14"/>
                <w:szCs w:val="14"/>
              </w:rPr>
            </w:pPr>
            <w:r>
              <w:rPr>
                <w:sz w:val="14"/>
                <w:szCs w:val="14"/>
              </w:rPr>
              <w:t>Cristianesimo come figlio bastardo del giudaismo</w:t>
            </w:r>
          </w:p>
          <w:p w:rsidR="00845E70" w:rsidRDefault="00845E70" w:rsidP="007C6444">
            <w:pPr>
              <w:rPr>
                <w:sz w:val="14"/>
                <w:szCs w:val="14"/>
              </w:rPr>
            </w:pPr>
          </w:p>
          <w:p w:rsidR="00845E70" w:rsidRDefault="00845E70" w:rsidP="007C6444">
            <w:pPr>
              <w:rPr>
                <w:sz w:val="14"/>
                <w:szCs w:val="14"/>
              </w:rPr>
            </w:pPr>
          </w:p>
          <w:p w:rsidR="00845E70" w:rsidRDefault="00845E70" w:rsidP="007C6444">
            <w:pPr>
              <w:rPr>
                <w:sz w:val="14"/>
                <w:szCs w:val="14"/>
              </w:rPr>
            </w:pPr>
          </w:p>
          <w:p w:rsidR="00845E70" w:rsidRDefault="00845E70" w:rsidP="007C6444">
            <w:pPr>
              <w:rPr>
                <w:sz w:val="14"/>
                <w:szCs w:val="14"/>
              </w:rPr>
            </w:pPr>
          </w:p>
          <w:p w:rsidR="00845E70" w:rsidRDefault="00845E70" w:rsidP="007C6444">
            <w:pPr>
              <w:rPr>
                <w:sz w:val="14"/>
                <w:szCs w:val="14"/>
              </w:rPr>
            </w:pPr>
          </w:p>
          <w:p w:rsidR="00845E70" w:rsidRDefault="00845E70" w:rsidP="007C6444">
            <w:pPr>
              <w:rPr>
                <w:sz w:val="14"/>
                <w:szCs w:val="14"/>
              </w:rPr>
            </w:pPr>
          </w:p>
          <w:p w:rsidR="00845E70" w:rsidRDefault="00845E70" w:rsidP="007C6444">
            <w:pPr>
              <w:rPr>
                <w:sz w:val="14"/>
                <w:szCs w:val="14"/>
              </w:rPr>
            </w:pPr>
          </w:p>
          <w:p w:rsidR="00845E70" w:rsidRDefault="00845E70" w:rsidP="007C6444">
            <w:pPr>
              <w:rPr>
                <w:sz w:val="14"/>
                <w:szCs w:val="14"/>
              </w:rPr>
            </w:pPr>
          </w:p>
          <w:p w:rsidR="00845E70" w:rsidRDefault="00845E70" w:rsidP="007C6444">
            <w:pPr>
              <w:rPr>
                <w:sz w:val="14"/>
                <w:szCs w:val="14"/>
              </w:rPr>
            </w:pPr>
          </w:p>
          <w:p w:rsidR="00845E70" w:rsidRDefault="00845E70" w:rsidP="007C6444">
            <w:pPr>
              <w:rPr>
                <w:sz w:val="14"/>
                <w:szCs w:val="14"/>
              </w:rPr>
            </w:pPr>
          </w:p>
          <w:p w:rsidR="00845E70" w:rsidRDefault="00845E70" w:rsidP="007C6444">
            <w:pPr>
              <w:rPr>
                <w:sz w:val="14"/>
                <w:szCs w:val="14"/>
              </w:rPr>
            </w:pPr>
          </w:p>
          <w:p w:rsidR="00845E70" w:rsidRDefault="00845E70" w:rsidP="007C6444">
            <w:pPr>
              <w:rPr>
                <w:sz w:val="14"/>
                <w:szCs w:val="14"/>
              </w:rPr>
            </w:pPr>
          </w:p>
          <w:p w:rsidR="00845E70" w:rsidRDefault="00845E70" w:rsidP="007C6444">
            <w:pPr>
              <w:rPr>
                <w:sz w:val="14"/>
                <w:szCs w:val="14"/>
              </w:rPr>
            </w:pPr>
          </w:p>
          <w:p w:rsidR="00845E70" w:rsidRDefault="00845E70" w:rsidP="007C6444">
            <w:pPr>
              <w:rPr>
                <w:sz w:val="14"/>
                <w:szCs w:val="14"/>
              </w:rPr>
            </w:pPr>
          </w:p>
          <w:p w:rsidR="00845E70" w:rsidRDefault="00845E70" w:rsidP="007C6444">
            <w:pPr>
              <w:rPr>
                <w:sz w:val="14"/>
                <w:szCs w:val="14"/>
              </w:rPr>
            </w:pPr>
          </w:p>
          <w:p w:rsidR="00845E70" w:rsidRDefault="00845E70" w:rsidP="007C6444">
            <w:pPr>
              <w:rPr>
                <w:sz w:val="14"/>
                <w:szCs w:val="14"/>
              </w:rPr>
            </w:pPr>
          </w:p>
          <w:p w:rsidR="00845E70" w:rsidRDefault="00845E70" w:rsidP="007C6444">
            <w:pPr>
              <w:rPr>
                <w:sz w:val="14"/>
                <w:szCs w:val="14"/>
              </w:rPr>
            </w:pPr>
          </w:p>
          <w:p w:rsidR="00845E70" w:rsidRDefault="00845E70" w:rsidP="007C6444">
            <w:pPr>
              <w:rPr>
                <w:sz w:val="14"/>
                <w:szCs w:val="14"/>
              </w:rPr>
            </w:pPr>
            <w:r>
              <w:rPr>
                <w:sz w:val="14"/>
                <w:szCs w:val="14"/>
              </w:rPr>
              <w:t>Notizie</w:t>
            </w:r>
            <w:r w:rsidR="00B5050E">
              <w:rPr>
                <w:sz w:val="14"/>
                <w:szCs w:val="14"/>
              </w:rPr>
              <w:t xml:space="preserve"> di seconda mano </w:t>
            </w:r>
            <w:r>
              <w:rPr>
                <w:sz w:val="14"/>
                <w:szCs w:val="14"/>
              </w:rPr>
              <w:t xml:space="preserve"> su Gesù</w:t>
            </w: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r>
              <w:rPr>
                <w:sz w:val="14"/>
                <w:szCs w:val="14"/>
              </w:rPr>
              <w:t>Arti magiche</w:t>
            </w: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r>
              <w:rPr>
                <w:sz w:val="14"/>
                <w:szCs w:val="14"/>
              </w:rPr>
              <w:t>La filosofia di Celso: la conoscenza di Dio riservata agli eletti spirituali</w:t>
            </w: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r>
              <w:rPr>
                <w:sz w:val="14"/>
                <w:szCs w:val="14"/>
              </w:rPr>
              <w:t xml:space="preserve">Il male viene dalla carne e dalla materia che sono intrinsecamente </w:t>
            </w:r>
            <w:r>
              <w:rPr>
                <w:sz w:val="14"/>
                <w:szCs w:val="14"/>
              </w:rPr>
              <w:lastRenderedPageBreak/>
              <w:t>cattive</w:t>
            </w: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r>
              <w:rPr>
                <w:sz w:val="14"/>
                <w:szCs w:val="14"/>
              </w:rPr>
              <w:t>Le masse vanno abbandonate al loro degrado</w:t>
            </w: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r>
              <w:rPr>
                <w:sz w:val="14"/>
                <w:szCs w:val="14"/>
              </w:rPr>
              <w:t>Dio come tale non può fare la fine di uno schiavo</w:t>
            </w: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r>
              <w:rPr>
                <w:sz w:val="14"/>
                <w:szCs w:val="14"/>
              </w:rPr>
              <w:t>Povertà di Gesù=bassezza morale</w:t>
            </w: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r>
              <w:rPr>
                <w:sz w:val="14"/>
                <w:szCs w:val="14"/>
              </w:rPr>
              <w:t xml:space="preserve">Nascita oscura </w:t>
            </w: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r>
              <w:rPr>
                <w:sz w:val="14"/>
                <w:szCs w:val="14"/>
              </w:rPr>
              <w:t>Maria madre di un figlio illegittimo</w:t>
            </w: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r>
              <w:rPr>
                <w:sz w:val="14"/>
                <w:szCs w:val="14"/>
              </w:rPr>
              <w:t>Miseria di Gesù e viaggio in Egitto, qui impara la magia e si può proclamare dio</w:t>
            </w: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r>
              <w:rPr>
                <w:sz w:val="14"/>
                <w:szCs w:val="14"/>
              </w:rPr>
              <w:t>Tradizioni orali ebraiche diffamatorie su Gesù</w:t>
            </w: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r>
              <w:rPr>
                <w:sz w:val="14"/>
                <w:szCs w:val="14"/>
              </w:rPr>
              <w:t xml:space="preserve">Corruzione del termine </w:t>
            </w:r>
            <w:proofErr w:type="spellStart"/>
            <w:r>
              <w:rPr>
                <w:sz w:val="14"/>
                <w:szCs w:val="14"/>
              </w:rPr>
              <w:t>parthénos</w:t>
            </w:r>
            <w:proofErr w:type="spellEnd"/>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r>
              <w:rPr>
                <w:sz w:val="14"/>
                <w:szCs w:val="14"/>
              </w:rPr>
              <w:t>Conferma indiretta della dottrina della verginità di Maria</w:t>
            </w: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r>
              <w:rPr>
                <w:sz w:val="14"/>
                <w:szCs w:val="14"/>
              </w:rPr>
              <w:t>Disinformazione di Celso</w:t>
            </w: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r>
              <w:rPr>
                <w:sz w:val="14"/>
                <w:szCs w:val="14"/>
              </w:rPr>
              <w:t>Per Celso dottrina morale di Gesù è un plagio</w:t>
            </w: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r>
              <w:rPr>
                <w:sz w:val="14"/>
                <w:szCs w:val="14"/>
              </w:rPr>
              <w:t>Reazione anticristiana del giudaismo e nascita delle leggende nere su Gesù: timore di una destabilizzazione</w:t>
            </w: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r>
              <w:rPr>
                <w:sz w:val="14"/>
                <w:szCs w:val="14"/>
              </w:rPr>
              <w:t xml:space="preserve">Accusa di essere </w:t>
            </w:r>
            <w:r>
              <w:rPr>
                <w:sz w:val="14"/>
                <w:szCs w:val="14"/>
              </w:rPr>
              <w:lastRenderedPageBreak/>
              <w:t>sobillatore e impostore</w:t>
            </w: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r>
              <w:rPr>
                <w:sz w:val="14"/>
                <w:szCs w:val="14"/>
              </w:rPr>
              <w:t xml:space="preserve">Di qui l’alterazione ingiuriosa di </w:t>
            </w:r>
            <w:proofErr w:type="spellStart"/>
            <w:r>
              <w:rPr>
                <w:sz w:val="14"/>
                <w:szCs w:val="14"/>
              </w:rPr>
              <w:t>parthénos</w:t>
            </w:r>
            <w:proofErr w:type="spellEnd"/>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r>
              <w:rPr>
                <w:sz w:val="14"/>
                <w:szCs w:val="14"/>
              </w:rPr>
              <w:t>Ripiegamento identitario delle comunità ebraiche e loro chiusura a novità cristiana a partire dal II sec d.C.</w:t>
            </w: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r>
              <w:rPr>
                <w:sz w:val="14"/>
                <w:szCs w:val="14"/>
              </w:rPr>
              <w:t xml:space="preserve">Falsità dei testi giudaici riferentesi a </w:t>
            </w:r>
            <w:proofErr w:type="spellStart"/>
            <w:r>
              <w:rPr>
                <w:sz w:val="14"/>
                <w:szCs w:val="14"/>
              </w:rPr>
              <w:t>Panthera</w:t>
            </w:r>
            <w:proofErr w:type="spellEnd"/>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r>
              <w:rPr>
                <w:sz w:val="14"/>
                <w:szCs w:val="14"/>
              </w:rPr>
              <w:t>La tomba tedesca</w:t>
            </w: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r>
              <w:rPr>
                <w:sz w:val="14"/>
                <w:szCs w:val="14"/>
              </w:rPr>
              <w:t>Diffusione di questo simbolo e di questo nome tra i militari di stanza in Palestina</w:t>
            </w: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D82F1C" w:rsidRDefault="00D82F1C" w:rsidP="007C6444">
            <w:pPr>
              <w:rPr>
                <w:sz w:val="14"/>
                <w:szCs w:val="14"/>
              </w:rPr>
            </w:pPr>
          </w:p>
          <w:p w:rsidR="00A805F9" w:rsidRDefault="00A805F9" w:rsidP="007C6444">
            <w:pPr>
              <w:rPr>
                <w:sz w:val="14"/>
                <w:szCs w:val="14"/>
              </w:rPr>
            </w:pPr>
            <w:r>
              <w:rPr>
                <w:sz w:val="14"/>
                <w:szCs w:val="14"/>
              </w:rPr>
              <w:t>Diffusione e organizzazione del cristianesimo</w:t>
            </w: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r>
              <w:rPr>
                <w:sz w:val="14"/>
                <w:szCs w:val="14"/>
              </w:rPr>
              <w:t>Nerone 64-68</w:t>
            </w: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D82F1C" w:rsidRDefault="00D82F1C" w:rsidP="007C6444">
            <w:pPr>
              <w:rPr>
                <w:sz w:val="14"/>
                <w:szCs w:val="14"/>
              </w:rPr>
            </w:pPr>
          </w:p>
          <w:p w:rsidR="00A805F9" w:rsidRDefault="00A805F9" w:rsidP="007C6444">
            <w:pPr>
              <w:rPr>
                <w:sz w:val="14"/>
                <w:szCs w:val="14"/>
              </w:rPr>
            </w:pPr>
            <w:r>
              <w:rPr>
                <w:sz w:val="14"/>
                <w:szCs w:val="14"/>
              </w:rPr>
              <w:t>Domiziano (81-96)</w:t>
            </w:r>
          </w:p>
          <w:p w:rsidR="00B5050E" w:rsidRDefault="00B5050E" w:rsidP="007C6444">
            <w:pPr>
              <w:rPr>
                <w:sz w:val="14"/>
                <w:szCs w:val="14"/>
              </w:rPr>
            </w:pPr>
          </w:p>
          <w:p w:rsidR="00B5050E" w:rsidRDefault="00B5050E" w:rsidP="007C6444">
            <w:pPr>
              <w:rPr>
                <w:sz w:val="14"/>
                <w:szCs w:val="14"/>
              </w:rPr>
            </w:pPr>
          </w:p>
          <w:p w:rsidR="00B5050E" w:rsidRDefault="00A805F9" w:rsidP="007C6444">
            <w:pPr>
              <w:rPr>
                <w:sz w:val="14"/>
                <w:szCs w:val="14"/>
              </w:rPr>
            </w:pPr>
            <w:r>
              <w:rPr>
                <w:sz w:val="14"/>
                <w:szCs w:val="14"/>
              </w:rPr>
              <w:t>Traiano e Plinio il Giovane</w:t>
            </w:r>
          </w:p>
          <w:p w:rsidR="00B5050E" w:rsidRDefault="00B5050E"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r>
              <w:rPr>
                <w:sz w:val="14"/>
                <w:szCs w:val="14"/>
              </w:rPr>
              <w:t>Marco Aurelio vs le stravaganze dei cristiani</w:t>
            </w:r>
          </w:p>
          <w:p w:rsidR="00B5050E" w:rsidRDefault="00B5050E" w:rsidP="007C6444">
            <w:pPr>
              <w:rPr>
                <w:sz w:val="14"/>
                <w:szCs w:val="14"/>
              </w:rPr>
            </w:pPr>
          </w:p>
          <w:p w:rsidR="00B5050E" w:rsidRDefault="00B5050E" w:rsidP="007C6444">
            <w:pPr>
              <w:rPr>
                <w:sz w:val="14"/>
                <w:szCs w:val="14"/>
              </w:rPr>
            </w:pPr>
          </w:p>
          <w:p w:rsidR="00A805F9" w:rsidRDefault="00A805F9" w:rsidP="007C6444">
            <w:pPr>
              <w:rPr>
                <w:sz w:val="14"/>
                <w:szCs w:val="14"/>
              </w:rPr>
            </w:pPr>
            <w:proofErr w:type="spellStart"/>
            <w:r>
              <w:rPr>
                <w:sz w:val="14"/>
                <w:szCs w:val="14"/>
              </w:rPr>
              <w:t>Commodo</w:t>
            </w:r>
            <w:proofErr w:type="spellEnd"/>
            <w:r>
              <w:rPr>
                <w:sz w:val="14"/>
                <w:szCs w:val="14"/>
              </w:rPr>
              <w:t xml:space="preserve"> e sua moglie</w:t>
            </w: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r>
              <w:rPr>
                <w:sz w:val="14"/>
                <w:szCs w:val="14"/>
              </w:rPr>
              <w:t>Settimio Severo e le prime leggi generali anticristiane</w:t>
            </w: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roofErr w:type="spellStart"/>
            <w:r>
              <w:rPr>
                <w:sz w:val="14"/>
                <w:szCs w:val="14"/>
              </w:rPr>
              <w:t>Imp</w:t>
            </w:r>
            <w:proofErr w:type="spellEnd"/>
            <w:r>
              <w:rPr>
                <w:sz w:val="14"/>
                <w:szCs w:val="14"/>
              </w:rPr>
              <w:t xml:space="preserve"> Siria</w:t>
            </w:r>
          </w:p>
          <w:p w:rsidR="00A805F9" w:rsidRDefault="00A805F9" w:rsidP="007C6444">
            <w:pPr>
              <w:rPr>
                <w:sz w:val="14"/>
                <w:szCs w:val="14"/>
              </w:rPr>
            </w:pPr>
          </w:p>
          <w:p w:rsidR="00A805F9" w:rsidRDefault="00A805F9" w:rsidP="007C6444">
            <w:pPr>
              <w:rPr>
                <w:sz w:val="14"/>
                <w:szCs w:val="14"/>
              </w:rPr>
            </w:pPr>
            <w:r>
              <w:rPr>
                <w:sz w:val="14"/>
                <w:szCs w:val="14"/>
              </w:rPr>
              <w:t>Alessandro Severo amico dei cristiani</w:t>
            </w: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r>
              <w:rPr>
                <w:sz w:val="14"/>
                <w:szCs w:val="14"/>
              </w:rPr>
              <w:t xml:space="preserve">Decio e il </w:t>
            </w:r>
            <w:proofErr w:type="spellStart"/>
            <w:r>
              <w:rPr>
                <w:sz w:val="14"/>
                <w:szCs w:val="14"/>
              </w:rPr>
              <w:t>l</w:t>
            </w:r>
            <w:r w:rsidRPr="00D82F1C">
              <w:rPr>
                <w:i/>
                <w:sz w:val="14"/>
                <w:szCs w:val="14"/>
              </w:rPr>
              <w:t>ibellus</w:t>
            </w:r>
            <w:proofErr w:type="spellEnd"/>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r>
              <w:rPr>
                <w:sz w:val="14"/>
                <w:szCs w:val="14"/>
              </w:rPr>
              <w:t>Val</w:t>
            </w:r>
            <w:r w:rsidR="00D82F1C">
              <w:rPr>
                <w:sz w:val="14"/>
                <w:szCs w:val="14"/>
              </w:rPr>
              <w:t>e</w:t>
            </w:r>
            <w:r>
              <w:rPr>
                <w:sz w:val="14"/>
                <w:szCs w:val="14"/>
              </w:rPr>
              <w:t>riano</w:t>
            </w: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r>
              <w:rPr>
                <w:sz w:val="14"/>
                <w:szCs w:val="14"/>
              </w:rPr>
              <w:t>Una pausa sotto Gallieno</w:t>
            </w: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r>
              <w:rPr>
                <w:sz w:val="14"/>
                <w:szCs w:val="14"/>
              </w:rPr>
              <w:t>Diocleziano</w:t>
            </w: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r>
              <w:rPr>
                <w:sz w:val="14"/>
                <w:szCs w:val="14"/>
              </w:rPr>
              <w:t xml:space="preserve">I </w:t>
            </w:r>
            <w:proofErr w:type="spellStart"/>
            <w:r>
              <w:rPr>
                <w:sz w:val="14"/>
                <w:szCs w:val="14"/>
              </w:rPr>
              <w:t>l</w:t>
            </w:r>
            <w:r w:rsidRPr="00D82F1C">
              <w:rPr>
                <w:i/>
                <w:sz w:val="14"/>
                <w:szCs w:val="14"/>
              </w:rPr>
              <w:t>apsi</w:t>
            </w:r>
            <w:proofErr w:type="spellEnd"/>
            <w:r w:rsidR="00D82F1C">
              <w:rPr>
                <w:sz w:val="14"/>
                <w:szCs w:val="14"/>
              </w:rPr>
              <w:t xml:space="preserve"> nella C</w:t>
            </w:r>
            <w:bookmarkStart w:id="0" w:name="_GoBack"/>
            <w:bookmarkEnd w:id="0"/>
            <w:r>
              <w:rPr>
                <w:sz w:val="14"/>
                <w:szCs w:val="14"/>
              </w:rPr>
              <w:t>hiesa?</w:t>
            </w: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r>
              <w:rPr>
                <w:sz w:val="14"/>
                <w:szCs w:val="14"/>
              </w:rPr>
              <w:t>Il culto dei martiri</w:t>
            </w: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r>
              <w:rPr>
                <w:sz w:val="14"/>
                <w:szCs w:val="14"/>
              </w:rPr>
              <w:t>Costantino e l’editto di Milano</w:t>
            </w: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A805F9" w:rsidRDefault="00A805F9"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B5050E" w:rsidRDefault="00B5050E" w:rsidP="007C6444">
            <w:pPr>
              <w:rPr>
                <w:sz w:val="14"/>
                <w:szCs w:val="14"/>
              </w:rPr>
            </w:pPr>
          </w:p>
          <w:p w:rsidR="00845E70" w:rsidRDefault="00845E70" w:rsidP="007C6444">
            <w:pPr>
              <w:rPr>
                <w:sz w:val="14"/>
                <w:szCs w:val="14"/>
              </w:rPr>
            </w:pPr>
          </w:p>
          <w:p w:rsidR="00845E70" w:rsidRDefault="00845E70" w:rsidP="007C6444">
            <w:pPr>
              <w:rPr>
                <w:sz w:val="14"/>
                <w:szCs w:val="14"/>
              </w:rPr>
            </w:pPr>
          </w:p>
          <w:p w:rsidR="00845E70" w:rsidRDefault="00845E70" w:rsidP="007C6444">
            <w:pPr>
              <w:rPr>
                <w:sz w:val="14"/>
                <w:szCs w:val="14"/>
              </w:rPr>
            </w:pPr>
          </w:p>
          <w:p w:rsidR="00845E70" w:rsidRDefault="00845E70" w:rsidP="007C6444">
            <w:pPr>
              <w:rPr>
                <w:sz w:val="14"/>
                <w:szCs w:val="14"/>
              </w:rPr>
            </w:pPr>
          </w:p>
          <w:p w:rsidR="00845E70" w:rsidRDefault="00845E70" w:rsidP="007C6444">
            <w:pPr>
              <w:rPr>
                <w:sz w:val="14"/>
                <w:szCs w:val="14"/>
              </w:rPr>
            </w:pPr>
          </w:p>
          <w:p w:rsidR="00845E70" w:rsidRDefault="00845E70" w:rsidP="007C6444">
            <w:pPr>
              <w:rPr>
                <w:sz w:val="14"/>
                <w:szCs w:val="14"/>
              </w:rPr>
            </w:pPr>
          </w:p>
          <w:p w:rsidR="00845E70" w:rsidRDefault="00845E70" w:rsidP="007C6444">
            <w:pPr>
              <w:rPr>
                <w:sz w:val="14"/>
                <w:szCs w:val="14"/>
              </w:rPr>
            </w:pPr>
          </w:p>
          <w:p w:rsidR="00E57B5D" w:rsidRDefault="00E57B5D" w:rsidP="007C6444">
            <w:pPr>
              <w:rPr>
                <w:sz w:val="14"/>
                <w:szCs w:val="14"/>
              </w:rPr>
            </w:pPr>
          </w:p>
          <w:p w:rsidR="00E57B5D" w:rsidRDefault="00E57B5D" w:rsidP="007C6444">
            <w:pPr>
              <w:rPr>
                <w:sz w:val="14"/>
                <w:szCs w:val="14"/>
              </w:rPr>
            </w:pPr>
          </w:p>
          <w:p w:rsidR="00E57B5D" w:rsidRDefault="00E57B5D" w:rsidP="007C6444">
            <w:pPr>
              <w:rPr>
                <w:sz w:val="14"/>
                <w:szCs w:val="14"/>
              </w:rPr>
            </w:pPr>
          </w:p>
          <w:p w:rsidR="00E57B5D" w:rsidRDefault="00E57B5D" w:rsidP="007C6444">
            <w:pPr>
              <w:rPr>
                <w:sz w:val="14"/>
                <w:szCs w:val="14"/>
              </w:rPr>
            </w:pPr>
          </w:p>
          <w:p w:rsidR="00E57B5D" w:rsidRDefault="00E57B5D" w:rsidP="007C6444">
            <w:pPr>
              <w:rPr>
                <w:sz w:val="14"/>
                <w:szCs w:val="14"/>
              </w:rPr>
            </w:pP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p>
          <w:p w:rsidR="007C6444" w:rsidRDefault="007C6444" w:rsidP="007C6444">
            <w:pPr>
              <w:rPr>
                <w:sz w:val="14"/>
                <w:szCs w:val="14"/>
              </w:rPr>
            </w:pPr>
          </w:p>
          <w:p w:rsidR="007C6444" w:rsidRPr="007C6444" w:rsidRDefault="007C6444" w:rsidP="007C6444">
            <w:pPr>
              <w:rPr>
                <w:sz w:val="14"/>
                <w:szCs w:val="14"/>
              </w:rPr>
            </w:pPr>
          </w:p>
        </w:tc>
        <w:tc>
          <w:tcPr>
            <w:tcW w:w="9244" w:type="dxa"/>
          </w:tcPr>
          <w:p w:rsidR="007C6444" w:rsidRPr="00D82F1C" w:rsidRDefault="007C6444" w:rsidP="007C6444">
            <w:pPr>
              <w:jc w:val="center"/>
              <w:rPr>
                <w:b/>
                <w:sz w:val="36"/>
                <w:szCs w:val="36"/>
              </w:rPr>
            </w:pPr>
            <w:r w:rsidRPr="00D82F1C">
              <w:rPr>
                <w:b/>
                <w:sz w:val="36"/>
                <w:szCs w:val="36"/>
              </w:rPr>
              <w:lastRenderedPageBreak/>
              <w:t>La Chiesa primitiva e lo Stato romano</w:t>
            </w:r>
          </w:p>
          <w:p w:rsidR="007C6444" w:rsidRPr="007C6444" w:rsidRDefault="007C6444" w:rsidP="007C6444">
            <w:pPr>
              <w:jc w:val="center"/>
              <w:rPr>
                <w:sz w:val="36"/>
                <w:szCs w:val="36"/>
              </w:rPr>
            </w:pPr>
          </w:p>
          <w:p w:rsidR="007C6444" w:rsidRDefault="007C6444" w:rsidP="007C6444">
            <w:pPr>
              <w:jc w:val="both"/>
            </w:pPr>
            <w:r>
              <w:t>La Chiesa si sviluppa primariamente entro i territori pacificati dell’impero romano. Questo fattore rappresenta un elemento di notevole sostegno alla sua rapida espansione tra il  I e il  II sec. d.C.</w:t>
            </w:r>
          </w:p>
          <w:p w:rsidR="007C6444" w:rsidRDefault="007C6444" w:rsidP="007C6444">
            <w:pPr>
              <w:jc w:val="both"/>
            </w:pPr>
          </w:p>
          <w:p w:rsidR="007C6444" w:rsidRDefault="007C6444" w:rsidP="007C6444">
            <w:pPr>
              <w:jc w:val="center"/>
            </w:pPr>
            <w:r>
              <w:t>Nondimeno presto si pone il problema dei rapporti della nuova religione con le istituzioni dello Stato.</w:t>
            </w:r>
          </w:p>
          <w:p w:rsidR="007C6444" w:rsidRDefault="007C6444" w:rsidP="007C6444">
            <w:pPr>
              <w:jc w:val="both"/>
            </w:pPr>
          </w:p>
          <w:p w:rsidR="007C6444" w:rsidRDefault="007C6444" w:rsidP="007C6444">
            <w:pPr>
              <w:jc w:val="both"/>
            </w:pPr>
            <w:r>
              <w:t xml:space="preserve">Quest’ultimo passa da un atteggiamento di </w:t>
            </w:r>
            <w:r>
              <w:rPr>
                <w:b/>
              </w:rPr>
              <w:t>iniziale tolleranza</w:t>
            </w:r>
            <w:r>
              <w:t xml:space="preserve"> ad uno di sospetto e </w:t>
            </w:r>
            <w:r>
              <w:rPr>
                <w:b/>
              </w:rPr>
              <w:t>sempre più marcata persecuzione</w:t>
            </w:r>
            <w:r>
              <w:t xml:space="preserve">: per quale motivo? Dobbiamo premettere che per i romani la religione ha un carattere rituale e nazionale. Ogni culto è praticato e tollerato in funzione della prosperità dello Stato e di esso viene considerato particolarmente importante l’aspetto rituale che determina un controllo delle potenze numinose per frenarne l’ira e orientarne la volontà a sostenere la prosperità della comunità dei </w:t>
            </w:r>
            <w:proofErr w:type="spellStart"/>
            <w:r>
              <w:rPr>
                <w:i/>
              </w:rPr>
              <w:t>cives</w:t>
            </w:r>
            <w:proofErr w:type="spellEnd"/>
            <w:r>
              <w:t xml:space="preserve"> romani. Per tale motivo anche gli dei stranieri, appartenenti alle tradizioni religiose dei popoli conquistati, vengono assunti dentro il </w:t>
            </w:r>
            <w:r>
              <w:rPr>
                <w:i/>
              </w:rPr>
              <w:t>pantheon</w:t>
            </w:r>
            <w:r>
              <w:t xml:space="preserve"> romano, infatti maggiori sono le potenze celesti coinvolte nel favorire i destini di Roma, maggiori sono le probabilità di ottenere favori e vincere le resistenze degli uomini e degli eventi. Tuttavia il cristianesimo risulta </w:t>
            </w:r>
            <w:r>
              <w:rPr>
                <w:b/>
              </w:rPr>
              <w:t>refrattario</w:t>
            </w:r>
            <w:r>
              <w:t xml:space="preserve"> a questo modo di considerare la religione: esso ritiene che i destini  dello Stato siano sostanzialmente indifferenti alla salvezza: </w:t>
            </w:r>
            <w:r>
              <w:rPr>
                <w:u w:val="single"/>
              </w:rPr>
              <w:t>la salvezza è offerta da Dio a ogni uomo a prescindere dalla sua appartenenza politica</w:t>
            </w:r>
            <w:r>
              <w:t xml:space="preserve">. </w:t>
            </w:r>
          </w:p>
          <w:p w:rsidR="007C6444" w:rsidRDefault="007C6444" w:rsidP="007C6444">
            <w:pPr>
              <w:jc w:val="both"/>
            </w:pPr>
          </w:p>
          <w:p w:rsidR="007C6444" w:rsidRDefault="007C6444" w:rsidP="007C6444">
            <w:pPr>
              <w:jc w:val="center"/>
            </w:pPr>
            <w:r>
              <w:t>Il Dio cristiano</w:t>
            </w:r>
            <w:r w:rsidRPr="007C6444">
              <w:rPr>
                <w:b/>
              </w:rPr>
              <w:t xml:space="preserve"> non</w:t>
            </w:r>
            <w:r>
              <w:t xml:space="preserve"> è dunque funzionale alla prosperità dello Stato, non è una potenza capricciosa da controllare con riti appositi, e rifiuta come falsi e ingannevoli tutti gli altri culti, compresi quelli orientati a favorire la grandezza di Roma.</w:t>
            </w:r>
          </w:p>
          <w:p w:rsidR="007C6444" w:rsidRDefault="007C6444" w:rsidP="007C6444">
            <w:pPr>
              <w:jc w:val="both"/>
            </w:pPr>
          </w:p>
          <w:p w:rsidR="007C6444" w:rsidRDefault="007C6444" w:rsidP="007C6444">
            <w:pPr>
              <w:jc w:val="both"/>
            </w:pPr>
            <w:r>
              <w:t>Di conseguenza i cristiani devono affrontare non solo gli uomini che nella società colgono questa loro diversità e cominciano ad avere un atteggiamento fortemente ostile, ma anche una specifica legislazione  che presto, essendo lo Stato uno Stato di diritto in cui la legge ha una funzione importantissima nel condurre la vita dei cittadini, vengono emanate, prima con validità locale poi universale, contro di loro. Di questo primo gruppo fa parte la plebe, molte volte aizzata contro i credenti in Cristo da calunnie e maldicenze senza fondamento.</w:t>
            </w:r>
          </w:p>
          <w:p w:rsidR="007C6444" w:rsidRDefault="007C6444" w:rsidP="007C6444">
            <w:pPr>
              <w:jc w:val="both"/>
            </w:pPr>
            <w:r>
              <w:t xml:space="preserve"> Alla plebe viene fornito un facile </w:t>
            </w:r>
            <w:r>
              <w:rPr>
                <w:b/>
              </w:rPr>
              <w:t>capro espiatorio</w:t>
            </w:r>
            <w:r>
              <w:t xml:space="preserve"> contro il quale scaricare aggressività e angosce che attraversano la vita sociale. Infatti è agevole indicare coloro che per qualche motivo possono essere ritenuti un corpo estraneo, quindi virulento e nocivo alla società stessa, come un nemico intrinsecamente malvagio da abbattere per salvare la vita comune. Tanto più che i cristiani mantengono una specifica diversità dal resto della popolazione</w:t>
            </w:r>
          </w:p>
          <w:p w:rsidR="007C6444" w:rsidRDefault="007C6444" w:rsidP="007C6444">
            <w:pPr>
              <w:jc w:val="both"/>
            </w:pPr>
          </w:p>
          <w:p w:rsidR="007C6444" w:rsidRDefault="007C6444" w:rsidP="007C6444">
            <w:pPr>
              <w:pStyle w:val="Paragrafoelenco"/>
              <w:numPr>
                <w:ilvl w:val="0"/>
                <w:numId w:val="2"/>
              </w:numPr>
              <w:jc w:val="both"/>
            </w:pPr>
            <w:r w:rsidRPr="007C6444">
              <w:rPr>
                <w:b/>
              </w:rPr>
              <w:t>astenendosi</w:t>
            </w:r>
            <w:r>
              <w:t xml:space="preserve"> dai giochi, dai circhi, dalle feste, e da tutte quelle pratiche che alla nuova religione apparivano immorali perché implicavano violenza contro il prossimo o un uso sregolato della sessualità o forme di culto politeistico e superstizioso;</w:t>
            </w:r>
          </w:p>
          <w:p w:rsidR="007C6444" w:rsidRDefault="007C6444" w:rsidP="007C6444">
            <w:pPr>
              <w:jc w:val="both"/>
            </w:pPr>
          </w:p>
          <w:p w:rsidR="007C6444" w:rsidRDefault="007C6444" w:rsidP="007C6444">
            <w:pPr>
              <w:pStyle w:val="Paragrafoelenco"/>
              <w:numPr>
                <w:ilvl w:val="0"/>
                <w:numId w:val="2"/>
              </w:numPr>
              <w:jc w:val="both"/>
            </w:pPr>
            <w:r w:rsidRPr="007C6444">
              <w:rPr>
                <w:b/>
              </w:rPr>
              <w:t>elaborando</w:t>
            </w:r>
            <w:r>
              <w:t xml:space="preserve"> una specifica ritualità che a coloro che non la comprendono appare facilmente fraintendibile ed esecrabile (per es. i riti eucaristici vengono indicati da autorevoli esponenti della religione pagana come pratiche cannibalistiche).</w:t>
            </w:r>
          </w:p>
          <w:p w:rsidR="007C6444" w:rsidRDefault="007C6444" w:rsidP="007C6444">
            <w:pPr>
              <w:jc w:val="both"/>
            </w:pPr>
          </w:p>
          <w:p w:rsidR="007C6444" w:rsidRDefault="007C6444" w:rsidP="007C6444">
            <w:pPr>
              <w:jc w:val="both"/>
            </w:pPr>
            <w:r>
              <w:t xml:space="preserve">Inoltre la sostanziale estraneità dei cristiani alla vita della società e dello Stato li espone all’accusa di </w:t>
            </w:r>
            <w:r>
              <w:rPr>
                <w:b/>
              </w:rPr>
              <w:t>ateismo</w:t>
            </w:r>
            <w:r>
              <w:t xml:space="preserve">, un ateismo che per i pagani significa procurare un danno all’impero </w:t>
            </w:r>
            <w:r>
              <w:lastRenderedPageBreak/>
              <w:t>sempre impegnato nell’espansione e nella difesa dei suoi confini.</w:t>
            </w:r>
          </w:p>
          <w:p w:rsidR="007C6444" w:rsidRDefault="007C6444" w:rsidP="007C6444">
            <w:pPr>
              <w:jc w:val="both"/>
            </w:pPr>
            <w:r>
              <w:t xml:space="preserve">Tali accuse possono venire formulate e portate avanti nonostante da parte cristiana non vi sia alcuna ambizione a sostituire le </w:t>
            </w:r>
            <w:r>
              <w:rPr>
                <w:i/>
              </w:rPr>
              <w:t>élites</w:t>
            </w:r>
            <w:r>
              <w:t xml:space="preserve"> al potere, non vi sia un atteggiamento pregiudizialmente ostile all’autorità (secondo San Paolo le autorità sono state addirittura stabilite dalla provvidenza divina per facilitare il vivere civile e mantenere la pace sociale – </w:t>
            </w:r>
            <w:proofErr w:type="spellStart"/>
            <w:r>
              <w:t>Rm</w:t>
            </w:r>
            <w:proofErr w:type="spellEnd"/>
            <w:r>
              <w:t xml:space="preserve"> 13), a patto che queste ultime rispettino i doveri del fedele cristiano e non lo costringano a compiere azioni che egli ritiene ingiuste o empie.</w:t>
            </w:r>
          </w:p>
          <w:p w:rsidR="007C6444" w:rsidRDefault="007C6444" w:rsidP="007C6444">
            <w:pPr>
              <w:jc w:val="both"/>
            </w:pPr>
            <w:r>
              <w:t xml:space="preserve">Quindi da parte cristiana, a fronte dell’ostilità romana, si propone un </w:t>
            </w:r>
            <w:r>
              <w:rPr>
                <w:i/>
              </w:rPr>
              <w:t>modus vivendi</w:t>
            </w:r>
            <w:r>
              <w:t xml:space="preserve"> fondato sul duplice principio del</w:t>
            </w:r>
          </w:p>
          <w:p w:rsidR="007C6444" w:rsidRDefault="007C6444" w:rsidP="007C6444">
            <w:pPr>
              <w:jc w:val="center"/>
            </w:pPr>
            <w:r w:rsidRPr="007C6444">
              <w:rPr>
                <w:b/>
              </w:rPr>
              <w:t>riconoscimento nella diversità</w:t>
            </w:r>
            <w:r>
              <w:t>:</w:t>
            </w:r>
          </w:p>
          <w:p w:rsidR="007C6444" w:rsidRDefault="007C6444" w:rsidP="007C6444">
            <w:pPr>
              <w:jc w:val="center"/>
            </w:pPr>
          </w:p>
          <w:p w:rsidR="007C6444" w:rsidRDefault="007C6444" w:rsidP="007C6444">
            <w:pPr>
              <w:jc w:val="both"/>
            </w:pPr>
            <w:r>
              <w:t xml:space="preserve">se la comunità cristiana </w:t>
            </w:r>
            <w:r>
              <w:rPr>
                <w:i/>
              </w:rPr>
              <w:t>riconosceva</w:t>
            </w:r>
            <w:r>
              <w:t xml:space="preserve"> la legittimità dell’autorità statale, essa ambiva a mantenere i suoi specifici stili di vita nella loro </w:t>
            </w:r>
            <w:r>
              <w:rPr>
                <w:i/>
              </w:rPr>
              <w:t xml:space="preserve">diversità </w:t>
            </w:r>
            <w:r>
              <w:t>dalle convinzioni della religione tradizionale.</w:t>
            </w:r>
          </w:p>
          <w:p w:rsidR="007C6444" w:rsidRDefault="007C6444" w:rsidP="007C6444">
            <w:pPr>
              <w:jc w:val="both"/>
            </w:pPr>
            <w:r>
              <w:t xml:space="preserve">Lo Stato romano è tuttavia di avviso diverso. Se esso talora </w:t>
            </w:r>
            <w:r>
              <w:rPr>
                <w:i/>
              </w:rPr>
              <w:t>riconosceva</w:t>
            </w:r>
            <w:r>
              <w:t xml:space="preserve"> la legittimità di una parte della popolazione nel mantenere i propri culti, quando questi culti</w:t>
            </w:r>
            <w:r w:rsidR="00D366A7">
              <w:t xml:space="preserve"> potevano essere compatibili</w:t>
            </w:r>
            <w:r>
              <w:t xml:space="preserve"> con la ricerca di prosperità per lo Stato stesso. </w:t>
            </w:r>
            <w:r w:rsidR="00D366A7">
              <w:t xml:space="preserve">Quando ciò non avveniva e in più </w:t>
            </w:r>
            <w:r>
              <w:t xml:space="preserve">le leggende popolari, le maldicenze, le fantasie superavano un certo livello di tolleranza, </w:t>
            </w:r>
            <w:r w:rsidR="00D366A7">
              <w:t xml:space="preserve">dimodoché </w:t>
            </w:r>
            <w:r>
              <w:t>essi rischiavano di divenire fonti di conflitti soc</w:t>
            </w:r>
            <w:r w:rsidR="00D366A7">
              <w:t xml:space="preserve">iali e di disordine, </w:t>
            </w:r>
            <w:r>
              <w:t>su loro cadeva la scure della legge e della persecuzione. Così accade per il cristianesimo.</w:t>
            </w:r>
          </w:p>
          <w:p w:rsidR="007C6444" w:rsidRPr="00E57B5D" w:rsidRDefault="007C6444" w:rsidP="007C6444">
            <w:pPr>
              <w:jc w:val="both"/>
              <w:rPr>
                <w:rFonts w:ascii="Verdana" w:hAnsi="Verdana"/>
                <w:sz w:val="18"/>
                <w:szCs w:val="18"/>
                <w:shd w:val="clear" w:color="auto" w:fill="FFFFFF"/>
              </w:rPr>
            </w:pPr>
            <w:r>
              <w:t>Ecco un esempio di una leggenda popolare nata per</w:t>
            </w:r>
            <w:r w:rsidR="00D366A7">
              <w:t xml:space="preserve"> svilire alcuni dogmi cristiani, che spesso si associa ad altre accuse molt</w:t>
            </w:r>
            <w:r w:rsidR="00E01EA8">
              <w:t xml:space="preserve">o pesanti </w:t>
            </w:r>
            <w:r w:rsidR="00E57B5D">
              <w:t xml:space="preserve">sia </w:t>
            </w:r>
            <w:r w:rsidR="00E01EA8">
              <w:t>per la cultura romana</w:t>
            </w:r>
            <w:r w:rsidR="00E57B5D">
              <w:t>, sia per gli stessi seguaci di Cristo</w:t>
            </w:r>
            <w:r w:rsidR="00E01EA8">
              <w:t xml:space="preserve">: </w:t>
            </w:r>
            <w:r w:rsidR="00E01EA8" w:rsidRPr="00E01EA8">
              <w:rPr>
                <w:rFonts w:ascii="Verdana" w:hAnsi="Verdana"/>
                <w:sz w:val="18"/>
                <w:szCs w:val="18"/>
                <w:shd w:val="clear" w:color="auto" w:fill="FFFFFF"/>
              </w:rPr>
              <w:t xml:space="preserve">incesto e banchetti </w:t>
            </w:r>
            <w:proofErr w:type="spellStart"/>
            <w:r w:rsidR="00E01EA8" w:rsidRPr="00E01EA8">
              <w:rPr>
                <w:rFonts w:ascii="Verdana" w:hAnsi="Verdana"/>
                <w:sz w:val="18"/>
                <w:szCs w:val="18"/>
                <w:shd w:val="clear" w:color="auto" w:fill="FFFFFF"/>
              </w:rPr>
              <w:t>tiestei</w:t>
            </w:r>
            <w:proofErr w:type="spellEnd"/>
            <w:r w:rsidR="00E57B5D">
              <w:rPr>
                <w:rFonts w:ascii="Verdana" w:hAnsi="Verdana"/>
                <w:sz w:val="18"/>
                <w:szCs w:val="18"/>
                <w:shd w:val="clear" w:color="auto" w:fill="FFFFFF"/>
              </w:rPr>
              <w:t xml:space="preserve"> (dove, come, nel mito, a</w:t>
            </w:r>
            <w:r w:rsidR="00E01EA8">
              <w:rPr>
                <w:rFonts w:ascii="Verdana" w:hAnsi="Verdana"/>
                <w:sz w:val="18"/>
                <w:szCs w:val="18"/>
                <w:shd w:val="clear" w:color="auto" w:fill="FFFFFF"/>
              </w:rPr>
              <w:t xml:space="preserve"> Tie</w:t>
            </w:r>
            <w:r w:rsidR="00E57B5D">
              <w:rPr>
                <w:rFonts w:ascii="Verdana" w:hAnsi="Verdana"/>
                <w:sz w:val="18"/>
                <w:szCs w:val="18"/>
                <w:shd w:val="clear" w:color="auto" w:fill="FFFFFF"/>
              </w:rPr>
              <w:t>ste cui vengono dati in pasto i propri figli, lì  parimenti si divorano i propri piccoli</w:t>
            </w:r>
            <w:r w:rsidR="00E01EA8">
              <w:rPr>
                <w:rFonts w:ascii="Verdana" w:hAnsi="Verdana"/>
                <w:sz w:val="18"/>
                <w:szCs w:val="18"/>
                <w:shd w:val="clear" w:color="auto" w:fill="FFFFFF"/>
              </w:rPr>
              <w:t>)</w:t>
            </w:r>
            <w:r w:rsidR="00E57B5D">
              <w:rPr>
                <w:rFonts w:ascii="Verdana" w:hAnsi="Verdana"/>
                <w:sz w:val="18"/>
                <w:szCs w:val="18"/>
                <w:shd w:val="clear" w:color="auto" w:fill="FFFFFF"/>
              </w:rPr>
              <w:t>, adorazione di idoli</w:t>
            </w:r>
            <w:r w:rsidR="00E01EA8" w:rsidRPr="00E01EA8">
              <w:rPr>
                <w:rFonts w:ascii="Verdana" w:hAnsi="Verdana"/>
                <w:sz w:val="18"/>
                <w:szCs w:val="18"/>
                <w:shd w:val="clear" w:color="auto" w:fill="FFFFFF"/>
              </w:rPr>
              <w:t xml:space="preserve"> con testa d'asino, </w:t>
            </w:r>
            <w:r w:rsidR="00E57B5D">
              <w:rPr>
                <w:rFonts w:ascii="Verdana" w:hAnsi="Verdana"/>
                <w:sz w:val="18"/>
                <w:szCs w:val="18"/>
                <w:shd w:val="clear" w:color="auto" w:fill="FFFFFF"/>
              </w:rPr>
              <w:t>del</w:t>
            </w:r>
            <w:r w:rsidR="00E01EA8" w:rsidRPr="00E01EA8">
              <w:rPr>
                <w:rFonts w:ascii="Verdana" w:hAnsi="Verdana"/>
                <w:sz w:val="18"/>
                <w:szCs w:val="18"/>
                <w:shd w:val="clear" w:color="auto" w:fill="FFFFFF"/>
              </w:rPr>
              <w:t>la croce</w:t>
            </w:r>
            <w:r w:rsidR="00E57B5D">
              <w:rPr>
                <w:rFonts w:ascii="Verdana" w:hAnsi="Verdana"/>
                <w:sz w:val="18"/>
                <w:szCs w:val="18"/>
                <w:shd w:val="clear" w:color="auto" w:fill="FFFFFF"/>
              </w:rPr>
              <w:t xml:space="preserve"> (che per i romani era strumento si supplizio), del</w:t>
            </w:r>
            <w:r w:rsidR="00E01EA8" w:rsidRPr="00E01EA8">
              <w:rPr>
                <w:rFonts w:ascii="Verdana" w:hAnsi="Verdana"/>
                <w:sz w:val="18"/>
                <w:szCs w:val="18"/>
                <w:shd w:val="clear" w:color="auto" w:fill="FFFFFF"/>
              </w:rPr>
              <w:t xml:space="preserve"> sole, </w:t>
            </w:r>
            <w:r w:rsidR="00E57B5D">
              <w:rPr>
                <w:rFonts w:ascii="Verdana" w:hAnsi="Verdana"/>
                <w:sz w:val="18"/>
                <w:szCs w:val="18"/>
                <w:shd w:val="clear" w:color="auto" w:fill="FFFFFF"/>
              </w:rPr>
              <w:t>de</w:t>
            </w:r>
            <w:r w:rsidR="00E01EA8" w:rsidRPr="00E01EA8">
              <w:rPr>
                <w:rFonts w:ascii="Verdana" w:hAnsi="Verdana"/>
                <w:sz w:val="18"/>
                <w:szCs w:val="18"/>
                <w:shd w:val="clear" w:color="auto" w:fill="FFFFFF"/>
              </w:rPr>
              <w:t>i geni</w:t>
            </w:r>
            <w:r w:rsidR="00E57B5D">
              <w:rPr>
                <w:rFonts w:ascii="Verdana" w:hAnsi="Verdana"/>
                <w:sz w:val="18"/>
                <w:szCs w:val="18"/>
                <w:shd w:val="clear" w:color="auto" w:fill="FFFFFF"/>
              </w:rPr>
              <w:t>tali dei sacerdoti, il compimento di riti magici per suscitare venti e tempeste e per provocare</w:t>
            </w:r>
            <w:r w:rsidR="00E01EA8" w:rsidRPr="00E01EA8">
              <w:rPr>
                <w:rFonts w:ascii="Verdana" w:hAnsi="Verdana"/>
                <w:sz w:val="18"/>
                <w:szCs w:val="18"/>
                <w:shd w:val="clear" w:color="auto" w:fill="FFFFFF"/>
              </w:rPr>
              <w:t xml:space="preserve"> fame e p</w:t>
            </w:r>
            <w:r w:rsidR="00E57B5D">
              <w:rPr>
                <w:rFonts w:ascii="Verdana" w:hAnsi="Verdana"/>
                <w:sz w:val="18"/>
                <w:szCs w:val="18"/>
                <w:shd w:val="clear" w:color="auto" w:fill="FFFFFF"/>
              </w:rPr>
              <w:t>estilenze, e ogni altra sciagura. In questo caso ci si concentra sulle origini di Gesù, sapendo che il tema della nobiltà della stirpe è molto sentito in ambito pagano. Ecco allora la</w:t>
            </w:r>
            <w:r w:rsidRPr="00E01EA8">
              <w:t xml:space="preserve"> </w:t>
            </w:r>
            <w:r w:rsidR="00E57B5D">
              <w:t xml:space="preserve">leggenda </w:t>
            </w:r>
            <w:r>
              <w:t xml:space="preserve">secondo cui Gesù sarebbe nato da un rapporto adulterino di Maria con un certo soldato </w:t>
            </w:r>
            <w:proofErr w:type="spellStart"/>
            <w:r>
              <w:t>Panthera</w:t>
            </w:r>
            <w:proofErr w:type="spellEnd"/>
            <w:r>
              <w:t>.</w:t>
            </w:r>
          </w:p>
          <w:p w:rsidR="007C6444" w:rsidRDefault="007C6444" w:rsidP="007C6444">
            <w:pPr>
              <w:jc w:val="both"/>
            </w:pPr>
          </w:p>
          <w:p w:rsidR="00D82F1C" w:rsidRPr="00D82F1C" w:rsidRDefault="00D82F1C" w:rsidP="00D82F1C">
            <w:pPr>
              <w:rPr>
                <w:b/>
                <w:sz w:val="32"/>
                <w:szCs w:val="32"/>
              </w:rPr>
            </w:pPr>
            <w:r w:rsidRPr="00D82F1C">
              <w:rPr>
                <w:b/>
                <w:sz w:val="32"/>
                <w:szCs w:val="32"/>
              </w:rPr>
              <w:t xml:space="preserve">La leggenda del soldato </w:t>
            </w:r>
            <w:proofErr w:type="spellStart"/>
            <w:r w:rsidRPr="00D82F1C">
              <w:rPr>
                <w:b/>
                <w:sz w:val="32"/>
                <w:szCs w:val="32"/>
              </w:rPr>
              <w:t>Panthera</w:t>
            </w:r>
            <w:proofErr w:type="spellEnd"/>
            <w:r w:rsidRPr="00D82F1C">
              <w:rPr>
                <w:b/>
                <w:sz w:val="32"/>
                <w:szCs w:val="32"/>
              </w:rPr>
              <w:t xml:space="preserve"> </w:t>
            </w:r>
          </w:p>
          <w:p w:rsidR="007C6444" w:rsidRPr="00D82F1C" w:rsidRDefault="00D82F1C" w:rsidP="00D82F1C">
            <w:pPr>
              <w:rPr>
                <w:b/>
                <w:sz w:val="32"/>
                <w:szCs w:val="32"/>
              </w:rPr>
            </w:pPr>
            <w:r w:rsidRPr="00D82F1C">
              <w:rPr>
                <w:b/>
                <w:sz w:val="32"/>
                <w:szCs w:val="32"/>
              </w:rPr>
              <w:t>(cfr. http://www.deiricchi.it/index.php?op=2&amp;docnum=1330 con qualche modifica)</w:t>
            </w:r>
          </w:p>
          <w:p w:rsidR="007C6444" w:rsidRDefault="007C6444" w:rsidP="007C6444">
            <w:pPr>
              <w:jc w:val="both"/>
              <w:rPr>
                <w:rFonts w:ascii="Lucida Sans Unicode" w:eastAsia="Times New Roman" w:hAnsi="Lucida Sans Unicode" w:cs="Lucida Sans Unicode"/>
                <w:color w:val="000000"/>
                <w:sz w:val="27"/>
                <w:shd w:val="clear" w:color="auto" w:fill="FFFFFF"/>
                <w:lang w:eastAsia="it-IT"/>
              </w:rPr>
            </w:pPr>
            <w:r>
              <w:rPr>
                <w:rFonts w:ascii="Lucida Sans Unicode" w:eastAsia="Times New Roman" w:hAnsi="Lucida Sans Unicode" w:cs="Lucida Sans Unicode"/>
                <w:color w:val="000000"/>
                <w:sz w:val="27"/>
                <w:shd w:val="clear" w:color="auto" w:fill="FFFFFF"/>
                <w:lang w:eastAsia="it-IT"/>
              </w:rPr>
              <w:t xml:space="preserve">La figura del soldato </w:t>
            </w:r>
            <w:proofErr w:type="spellStart"/>
            <w:r>
              <w:rPr>
                <w:rFonts w:ascii="Lucida Sans Unicode" w:eastAsia="Times New Roman" w:hAnsi="Lucida Sans Unicode" w:cs="Lucida Sans Unicode"/>
                <w:color w:val="000000"/>
                <w:sz w:val="27"/>
                <w:shd w:val="clear" w:color="auto" w:fill="FFFFFF"/>
                <w:lang w:eastAsia="it-IT"/>
              </w:rPr>
              <w:t>Panthera</w:t>
            </w:r>
            <w:proofErr w:type="spellEnd"/>
            <w:r>
              <w:rPr>
                <w:rFonts w:ascii="Lucida Sans Unicode" w:eastAsia="Times New Roman" w:hAnsi="Lucida Sans Unicode" w:cs="Lucida Sans Unicode"/>
                <w:color w:val="000000"/>
                <w:sz w:val="27"/>
                <w:shd w:val="clear" w:color="auto" w:fill="FFFFFF"/>
                <w:lang w:eastAsia="it-IT"/>
              </w:rPr>
              <w:t xml:space="preserve"> diviene nota con gli scritti del filosofo greco-romano Celso, vissuto nel II secolo d.C., seguace del medio platonismo che, a quel tempo, aveva conosciuto una notevole fioritura con Plutarco, Attico, Albino, Massimo di Tiro ed altri ancora. Celso scrisse un’opera dedicata interamente alla polemica contro i Cristiani, dal titolo </w:t>
            </w:r>
            <w:r>
              <w:rPr>
                <w:rFonts w:ascii="Lucida Sans Unicode" w:eastAsia="Times New Roman" w:hAnsi="Lucida Sans Unicode" w:cs="Lucida Sans Unicode"/>
                <w:i/>
                <w:color w:val="000000"/>
                <w:sz w:val="27"/>
                <w:shd w:val="clear" w:color="auto" w:fill="FFFFFF"/>
                <w:lang w:eastAsia="it-IT"/>
              </w:rPr>
              <w:t>Discorso veritiero</w:t>
            </w:r>
            <w:r>
              <w:rPr>
                <w:rFonts w:ascii="Lucida Sans Unicode" w:eastAsia="Times New Roman" w:hAnsi="Lucida Sans Unicode" w:cs="Lucida Sans Unicode"/>
                <w:color w:val="000000"/>
                <w:sz w:val="27"/>
                <w:shd w:val="clear" w:color="auto" w:fill="FFFFFF"/>
                <w:lang w:eastAsia="it-IT"/>
              </w:rPr>
              <w:t xml:space="preserve"> (</w:t>
            </w:r>
            <w:proofErr w:type="spellStart"/>
            <w:r w:rsidRPr="0051077B">
              <w:rPr>
                <w:rFonts w:ascii="Lucida Sans Unicode" w:eastAsia="Times New Roman" w:hAnsi="Lucida Sans Unicode" w:cs="Lucida Sans Unicode"/>
                <w:i/>
                <w:color w:val="000000"/>
                <w:sz w:val="27"/>
                <w:shd w:val="clear" w:color="auto" w:fill="FFFFFF"/>
                <w:lang w:eastAsia="it-IT"/>
              </w:rPr>
              <w:t>Alethès</w:t>
            </w:r>
            <w:proofErr w:type="spellEnd"/>
            <w:r w:rsidRPr="0051077B">
              <w:rPr>
                <w:rFonts w:ascii="Lucida Sans Unicode" w:eastAsia="Times New Roman" w:hAnsi="Lucida Sans Unicode" w:cs="Lucida Sans Unicode"/>
                <w:i/>
                <w:color w:val="000000"/>
                <w:sz w:val="27"/>
                <w:shd w:val="clear" w:color="auto" w:fill="FFFFFF"/>
                <w:lang w:eastAsia="it-IT"/>
              </w:rPr>
              <w:t xml:space="preserve"> </w:t>
            </w:r>
            <w:proofErr w:type="spellStart"/>
            <w:r w:rsidRPr="0051077B">
              <w:rPr>
                <w:rFonts w:ascii="Lucida Sans Unicode" w:eastAsia="Times New Roman" w:hAnsi="Lucida Sans Unicode" w:cs="Lucida Sans Unicode"/>
                <w:i/>
                <w:color w:val="000000"/>
                <w:sz w:val="27"/>
                <w:shd w:val="clear" w:color="auto" w:fill="FFFFFF"/>
                <w:lang w:eastAsia="it-IT"/>
              </w:rPr>
              <w:t>lógos</w:t>
            </w:r>
            <w:proofErr w:type="spellEnd"/>
            <w:r>
              <w:rPr>
                <w:rFonts w:ascii="Lucida Sans Unicode" w:eastAsia="Times New Roman" w:hAnsi="Lucida Sans Unicode" w:cs="Lucida Sans Unicode"/>
                <w:color w:val="000000"/>
                <w:sz w:val="27"/>
                <w:shd w:val="clear" w:color="auto" w:fill="FFFFFF"/>
                <w:lang w:eastAsia="it-IT"/>
              </w:rPr>
              <w:t xml:space="preserve">). Lo scritto è comunemente datato tra il 177 e il 180, gli ultimi anni della </w:t>
            </w:r>
            <w:proofErr w:type="spellStart"/>
            <w:r>
              <w:rPr>
                <w:rFonts w:ascii="Lucida Sans Unicode" w:eastAsia="Times New Roman" w:hAnsi="Lucida Sans Unicode" w:cs="Lucida Sans Unicode"/>
                <w:color w:val="000000"/>
                <w:sz w:val="27"/>
                <w:shd w:val="clear" w:color="auto" w:fill="FFFFFF"/>
                <w:lang w:eastAsia="it-IT"/>
              </w:rPr>
              <w:t>coreggenza</w:t>
            </w:r>
            <w:proofErr w:type="spellEnd"/>
            <w:r>
              <w:rPr>
                <w:rFonts w:ascii="Lucida Sans Unicode" w:eastAsia="Times New Roman" w:hAnsi="Lucida Sans Unicode" w:cs="Lucida Sans Unicode"/>
                <w:color w:val="000000"/>
                <w:sz w:val="27"/>
                <w:shd w:val="clear" w:color="auto" w:fill="FFFFFF"/>
                <w:lang w:eastAsia="it-IT"/>
              </w:rPr>
              <w:t xml:space="preserve"> di Marco Aurelio col figlio </w:t>
            </w:r>
            <w:proofErr w:type="spellStart"/>
            <w:r>
              <w:rPr>
                <w:rFonts w:ascii="Lucida Sans Unicode" w:eastAsia="Times New Roman" w:hAnsi="Lucida Sans Unicode" w:cs="Lucida Sans Unicode"/>
                <w:color w:val="000000"/>
                <w:sz w:val="27"/>
                <w:shd w:val="clear" w:color="auto" w:fill="FFFFFF"/>
                <w:lang w:eastAsia="it-IT"/>
              </w:rPr>
              <w:t>Commodo</w:t>
            </w:r>
            <w:proofErr w:type="spellEnd"/>
            <w:r>
              <w:rPr>
                <w:rFonts w:ascii="Lucida Sans Unicode" w:eastAsia="Times New Roman" w:hAnsi="Lucida Sans Unicode" w:cs="Lucida Sans Unicode"/>
                <w:color w:val="000000"/>
                <w:sz w:val="27"/>
                <w:shd w:val="clear" w:color="auto" w:fill="FFFFFF"/>
                <w:lang w:eastAsia="it-IT"/>
              </w:rPr>
              <w:t xml:space="preserve"> (171-180). L’opera è stata ignorata, a quel che sembra, dai contemporanei e trascurata dalle generazioni successive se non dai cristiani, come Origene, che si diedero da fare per confutarla. Il suo autore la divise in due sezioni, una in cui obiezioni vengono messe in bocca ad un interlocutore ebreo e l’altra in cui Celso parla da filosofo pagano qual è. </w:t>
            </w:r>
            <w:r>
              <w:rPr>
                <w:rFonts w:ascii="Lucida Sans Unicode" w:eastAsia="Times New Roman" w:hAnsi="Lucida Sans Unicode" w:cs="Lucida Sans Unicode"/>
                <w:color w:val="000000"/>
                <w:sz w:val="27"/>
                <w:shd w:val="clear" w:color="auto" w:fill="FFFFFF"/>
                <w:lang w:eastAsia="it-IT"/>
              </w:rPr>
              <w:lastRenderedPageBreak/>
              <w:t xml:space="preserve">Questi intendeva ridicolizzare i cristiani in quanto sacrificavano ad una fede cieca l’uso della ragione. Circa sessant’anni dopo la pubblicazione, il libro ispirò una massiccia confutazione da parte di Origene nel suo </w:t>
            </w:r>
            <w:r w:rsidRPr="000D2546">
              <w:rPr>
                <w:rFonts w:ascii="Lucida Sans Unicode" w:eastAsia="Times New Roman" w:hAnsi="Lucida Sans Unicode" w:cs="Lucida Sans Unicode"/>
                <w:i/>
                <w:color w:val="000000"/>
                <w:sz w:val="27"/>
                <w:shd w:val="clear" w:color="auto" w:fill="FFFFFF"/>
                <w:lang w:eastAsia="it-IT"/>
              </w:rPr>
              <w:t>Contro Celso</w:t>
            </w:r>
            <w:r>
              <w:rPr>
                <w:rFonts w:ascii="Lucida Sans Unicode" w:eastAsia="Times New Roman" w:hAnsi="Lucida Sans Unicode" w:cs="Lucida Sans Unicode"/>
                <w:color w:val="000000"/>
                <w:sz w:val="27"/>
                <w:shd w:val="clear" w:color="auto" w:fill="FFFFFF"/>
                <w:lang w:eastAsia="it-IT"/>
              </w:rPr>
              <w:t>, che è divenuto la nostra fonte di informazioni sullo scrittore pagano, il quale venne in seguito condannato insieme ad altri critici anticristiani come Porfirio. Celso non riconosce ai cristiani nulla di buono, accusa il cristianesimo di essere il figlio bastardo della religione giudaica e tollera solamente l’etica di Cristo e la dottrina del Logos come riproposizione in forma volgare di filosofie più antiche e vere. Dagli scritti pervenuti, si evince, sotto il profilo strettamente religioso, il suo culto in nulla differiva dalla religione nazionale e imperiale dei romani e che, più in generale, era un uomo acuto, logico, d</w:t>
            </w:r>
            <w:r w:rsidR="00D82F1C">
              <w:rPr>
                <w:rFonts w:ascii="Lucida Sans Unicode" w:eastAsia="Times New Roman" w:hAnsi="Lucida Sans Unicode" w:cs="Lucida Sans Unicode"/>
                <w:color w:val="000000"/>
                <w:sz w:val="27"/>
                <w:shd w:val="clear" w:color="auto" w:fill="FFFFFF"/>
                <w:lang w:eastAsia="it-IT"/>
              </w:rPr>
              <w:t>i mondo, scettico e satirico. A proposito del suo scetticismo si</w:t>
            </w:r>
            <w:r>
              <w:rPr>
                <w:rFonts w:ascii="Lucida Sans Unicode" w:eastAsia="Times New Roman" w:hAnsi="Lucida Sans Unicode" w:cs="Lucida Sans Unicode"/>
                <w:color w:val="000000"/>
                <w:sz w:val="27"/>
                <w:shd w:val="clear" w:color="auto" w:fill="FFFFFF"/>
                <w:lang w:eastAsia="it-IT"/>
              </w:rPr>
              <w:t xml:space="preserve"> legga in che modo parla di Gesù: “Gesù raccolse attorno a sé dieci o undici uomini sciagurati, i peggiori dei pubblicani e dei marinai, e con loro se la svignava qua e là, vergognosamente e sordidamente raccattando provviste”. Accanto a tale non edificante esordio vi è l’accusa di avere imparato le arti magiche durante un soggiorno in Egitto, frequentando conventicole esoteriche, e tutta una serie di parodie della tradizione cristiana con un chiaro intento denigratorio. Un rapido sguardo su alcuni temi della filosofia platonica di Celso ci può dare qualche indicazione sul contrasto tra le sue posizioni e il cristianesimo originario: egli dice che è cosa difficile trovare il padre e creatore di questo universo e che, dopo averlo trovato, è impossibile renderlo conosciuto a tutti: l’anima eletta che si metta su questa strada deve successivamente precisare e sviluppare un cammino apposito e fatto di ascesi e profonda applicazione intellettuale. I cristiani, al contrario, sostenevano che Dio è noto a tutti e che tutti possono conoscerlo, non intellettualmente, ma grazie alla fede. Il nostro filosofo dice inoltre che il male è una caratteristica ineliminabile di questo mondo, in quanto proviene dalla </w:t>
            </w:r>
            <w:r>
              <w:rPr>
                <w:rFonts w:ascii="Lucida Sans Unicode" w:eastAsia="Times New Roman" w:hAnsi="Lucida Sans Unicode" w:cs="Lucida Sans Unicode"/>
                <w:color w:val="000000"/>
                <w:sz w:val="27"/>
                <w:shd w:val="clear" w:color="auto" w:fill="FFFFFF"/>
                <w:lang w:eastAsia="it-IT"/>
              </w:rPr>
              <w:lastRenderedPageBreak/>
              <w:t xml:space="preserve">materia, l'elemento più lontano dalla fonte divina dell'essere, della bellezza e della bontà; perciò considera assurda l’idea della resurrezione dei corpi tipica della fede cristiana, giacché il corpo è di per sé refrattario al pleroma divino. Egli riteneva infine, cercando di confutare la dottrina cristiana dell'amore universale, che fosse assolutamente inutile qualsiasi tentativo di sollevare le masse dalla loro degradazione, essendo questa dovuta alla qualità inferiore dell'anima degli uomini che le componevano. Tale prospettiva consolida sul piano filosofico molti pregiudizi anche sociali del senso comune pagano, in base ai quali era per loro difficilissimo concepire un Dio come Gesù, un Dio povero, miserabile e assassinato e crocifisso come un  ribelle e uno schiavo...gli Dei pagani, invece, andavano temuti, riveriti, adorati per essere superiori all’uomo in virtù della loro potenza, maestà, ricchezza,  che doveva manifestarsi anche materialmente nella ricchezza e potenza dei loro sacerdoti e nel successo sociale e politico degli adepti e dei fedeli. Gesù invece non appariva come un potente di questo mondo, cosa che induce Celso a disprezzarlo e a immaginare che alla sua povertà materiale, seguendo il pregiudizio pagano, dovesse associarsi anche una peculiare bassezza morale. Ecco allora la leggenda della sua nascita da un adulterio e l’insistenza sulla sua morte miserabile quali elementi che smentirebbero ogni sua pretesa divina. Celso allora scrive: “Gesù era originario di un villaggio della Giudea e aveva avuto per madre una povera indigena che si guadagnava da vivere filando. Accusata di adulterio, perché resa incinta da un certo soldato di nome </w:t>
            </w:r>
            <w:proofErr w:type="spellStart"/>
            <w:r>
              <w:rPr>
                <w:rFonts w:ascii="Lucida Sans Unicode" w:eastAsia="Times New Roman" w:hAnsi="Lucida Sans Unicode" w:cs="Lucida Sans Unicode"/>
                <w:color w:val="000000"/>
                <w:sz w:val="27"/>
                <w:shd w:val="clear" w:color="auto" w:fill="FFFFFF"/>
                <w:lang w:eastAsia="it-IT"/>
              </w:rPr>
              <w:t>Panthera</w:t>
            </w:r>
            <w:proofErr w:type="spellEnd"/>
            <w:r>
              <w:rPr>
                <w:rFonts w:ascii="Lucida Sans Unicode" w:eastAsia="Times New Roman" w:hAnsi="Lucida Sans Unicode" w:cs="Lucida Sans Unicode"/>
                <w:color w:val="000000"/>
                <w:sz w:val="27"/>
                <w:shd w:val="clear" w:color="auto" w:fill="FFFFFF"/>
                <w:lang w:eastAsia="it-IT"/>
              </w:rPr>
              <w:t>, fu scacciata da suo marito, un artigiano. Errando in modo miserevole, dette alla luce di nascosto Gesù. Costui, cresciuto, spinto dalla povertà, andò in Egitto a lavorare; qui apprese alcune di quelle arti segrete per cui gli Egiziani sono celebri, ritornò dai suoi tutto fiero per le arti apprese e grazie ad esse si autoproclamò Dio” (</w:t>
            </w:r>
            <w:r w:rsidRPr="008150CA">
              <w:rPr>
                <w:rFonts w:ascii="Lucida Sans Unicode" w:eastAsia="Times New Roman" w:hAnsi="Lucida Sans Unicode" w:cs="Lucida Sans Unicode"/>
                <w:i/>
                <w:color w:val="000000"/>
                <w:sz w:val="27"/>
                <w:shd w:val="clear" w:color="auto" w:fill="FFFFFF"/>
                <w:lang w:eastAsia="it-IT"/>
              </w:rPr>
              <w:t>Contro Celso</w:t>
            </w:r>
            <w:r>
              <w:rPr>
                <w:rFonts w:ascii="Lucida Sans Unicode" w:eastAsia="Times New Roman" w:hAnsi="Lucida Sans Unicode" w:cs="Lucida Sans Unicode"/>
                <w:color w:val="000000"/>
                <w:sz w:val="27"/>
                <w:shd w:val="clear" w:color="auto" w:fill="FFFFFF"/>
                <w:lang w:eastAsia="it-IT"/>
              </w:rPr>
              <w:t xml:space="preserve">, 1, 28.32). L’accusa di illegittimità e la figura del soldato </w:t>
            </w:r>
            <w:proofErr w:type="spellStart"/>
            <w:r>
              <w:rPr>
                <w:rFonts w:ascii="Lucida Sans Unicode" w:eastAsia="Times New Roman" w:hAnsi="Lucida Sans Unicode" w:cs="Lucida Sans Unicode"/>
                <w:color w:val="000000"/>
                <w:sz w:val="27"/>
                <w:shd w:val="clear" w:color="auto" w:fill="FFFFFF"/>
                <w:lang w:eastAsia="it-IT"/>
              </w:rPr>
              <w:lastRenderedPageBreak/>
              <w:t>Panthera</w:t>
            </w:r>
            <w:proofErr w:type="spellEnd"/>
            <w:r>
              <w:rPr>
                <w:rFonts w:ascii="Lucida Sans Unicode" w:eastAsia="Times New Roman" w:hAnsi="Lucida Sans Unicode" w:cs="Lucida Sans Unicode"/>
                <w:color w:val="000000"/>
                <w:sz w:val="27"/>
                <w:shd w:val="clear" w:color="auto" w:fill="FFFFFF"/>
                <w:lang w:eastAsia="it-IT"/>
              </w:rPr>
              <w:t xml:space="preserve"> sono state rinvenute in ambiente giudaico, nella  “</w:t>
            </w:r>
            <w:proofErr w:type="spellStart"/>
            <w:r>
              <w:rPr>
                <w:rFonts w:ascii="Lucida Sans Unicode" w:eastAsia="Times New Roman" w:hAnsi="Lucida Sans Unicode" w:cs="Lucida Sans Unicode"/>
                <w:color w:val="000000"/>
                <w:sz w:val="27"/>
                <w:shd w:val="clear" w:color="auto" w:fill="FFFFFF"/>
                <w:lang w:eastAsia="it-IT"/>
              </w:rPr>
              <w:t>Mishnah</w:t>
            </w:r>
            <w:proofErr w:type="spellEnd"/>
            <w:r>
              <w:rPr>
                <w:rFonts w:ascii="Lucida Sans Unicode" w:eastAsia="Times New Roman" w:hAnsi="Lucida Sans Unicode" w:cs="Lucida Sans Unicode"/>
                <w:color w:val="000000"/>
                <w:sz w:val="27"/>
                <w:shd w:val="clear" w:color="auto" w:fill="FFFFFF"/>
                <w:lang w:eastAsia="it-IT"/>
              </w:rPr>
              <w:t xml:space="preserve">”, una collezione di commenti alla Torah, alcuni dei quali di molto posteriori alla vicenda di Gesù, ma anteriori, almeno nella forma orale, allo scritto </w:t>
            </w:r>
            <w:proofErr w:type="spellStart"/>
            <w:r>
              <w:rPr>
                <w:rFonts w:ascii="Lucida Sans Unicode" w:eastAsia="Times New Roman" w:hAnsi="Lucida Sans Unicode" w:cs="Lucida Sans Unicode"/>
                <w:color w:val="000000"/>
                <w:sz w:val="27"/>
                <w:shd w:val="clear" w:color="auto" w:fill="FFFFFF"/>
                <w:lang w:eastAsia="it-IT"/>
              </w:rPr>
              <w:t>celsiano</w:t>
            </w:r>
            <w:proofErr w:type="spellEnd"/>
            <w:r>
              <w:rPr>
                <w:rFonts w:ascii="Lucida Sans Unicode" w:eastAsia="Times New Roman" w:hAnsi="Lucida Sans Unicode" w:cs="Lucida Sans Unicode"/>
                <w:color w:val="000000"/>
                <w:sz w:val="27"/>
                <w:shd w:val="clear" w:color="auto" w:fill="FFFFFF"/>
                <w:lang w:eastAsia="it-IT"/>
              </w:rPr>
              <w:t xml:space="preserve">. In questi testi l’origine del nome Gesù figlio di </w:t>
            </w:r>
            <w:proofErr w:type="spellStart"/>
            <w:r>
              <w:rPr>
                <w:rFonts w:ascii="Lucida Sans Unicode" w:eastAsia="Times New Roman" w:hAnsi="Lucida Sans Unicode" w:cs="Lucida Sans Unicode"/>
                <w:color w:val="000000"/>
                <w:sz w:val="27"/>
                <w:shd w:val="clear" w:color="auto" w:fill="FFFFFF"/>
                <w:lang w:eastAsia="it-IT"/>
              </w:rPr>
              <w:t>Panthera</w:t>
            </w:r>
            <w:proofErr w:type="spellEnd"/>
            <w:r>
              <w:rPr>
                <w:rFonts w:ascii="Lucida Sans Unicode" w:eastAsia="Times New Roman" w:hAnsi="Lucida Sans Unicode" w:cs="Lucida Sans Unicode"/>
                <w:color w:val="000000"/>
                <w:sz w:val="27"/>
                <w:shd w:val="clear" w:color="auto" w:fill="FFFFFF"/>
                <w:lang w:eastAsia="it-IT"/>
              </w:rPr>
              <w:t xml:space="preserve"> (</w:t>
            </w:r>
            <w:proofErr w:type="spellStart"/>
            <w:r>
              <w:rPr>
                <w:rFonts w:ascii="Lucida Sans Unicode" w:eastAsia="Times New Roman" w:hAnsi="Lucida Sans Unicode" w:cs="Lucida Sans Unicode"/>
                <w:color w:val="000000"/>
                <w:sz w:val="27"/>
                <w:shd w:val="clear" w:color="auto" w:fill="FFFFFF"/>
                <w:lang w:eastAsia="it-IT"/>
              </w:rPr>
              <w:t>Jesûa</w:t>
            </w:r>
            <w:proofErr w:type="spellEnd"/>
            <w:r>
              <w:rPr>
                <w:rFonts w:ascii="Lucida Sans Unicode" w:eastAsia="Times New Roman" w:hAnsi="Lucida Sans Unicode" w:cs="Lucida Sans Unicode"/>
                <w:color w:val="000000"/>
                <w:sz w:val="27"/>
                <w:shd w:val="clear" w:color="auto" w:fill="FFFFFF"/>
                <w:lang w:eastAsia="it-IT"/>
              </w:rPr>
              <w:t xml:space="preserve">‘ ben </w:t>
            </w:r>
            <w:proofErr w:type="spellStart"/>
            <w:r>
              <w:rPr>
                <w:rFonts w:ascii="Lucida Sans Unicode" w:eastAsia="Times New Roman" w:hAnsi="Lucida Sans Unicode" w:cs="Lucida Sans Unicode"/>
                <w:color w:val="000000"/>
                <w:sz w:val="27"/>
                <w:shd w:val="clear" w:color="auto" w:fill="FFFFFF"/>
                <w:lang w:eastAsia="it-IT"/>
              </w:rPr>
              <w:t>Pandera</w:t>
            </w:r>
            <w:proofErr w:type="spellEnd"/>
            <w:r>
              <w:rPr>
                <w:rFonts w:ascii="Lucida Sans Unicode" w:eastAsia="Times New Roman" w:hAnsi="Lucida Sans Unicode" w:cs="Lucida Sans Unicode"/>
                <w:color w:val="000000"/>
                <w:sz w:val="27"/>
                <w:shd w:val="clear" w:color="auto" w:fill="FFFFFF"/>
                <w:lang w:eastAsia="it-IT"/>
              </w:rPr>
              <w:t xml:space="preserve">), testimoniato con piccole varianti grafiche, sarebbe una corruzione del greco </w:t>
            </w:r>
            <w:proofErr w:type="spellStart"/>
            <w:r w:rsidRPr="008150CA">
              <w:rPr>
                <w:rFonts w:ascii="Lucida Sans Unicode" w:eastAsia="Times New Roman" w:hAnsi="Lucida Sans Unicode" w:cs="Lucida Sans Unicode"/>
                <w:i/>
                <w:color w:val="000000"/>
                <w:sz w:val="27"/>
                <w:shd w:val="clear" w:color="auto" w:fill="FFFFFF"/>
                <w:lang w:eastAsia="it-IT"/>
              </w:rPr>
              <w:t>parthénos</w:t>
            </w:r>
            <w:proofErr w:type="spellEnd"/>
            <w:r>
              <w:rPr>
                <w:rFonts w:ascii="Lucida Sans Unicode" w:eastAsia="Times New Roman" w:hAnsi="Lucida Sans Unicode" w:cs="Lucida Sans Unicode"/>
                <w:color w:val="000000"/>
                <w:sz w:val="27"/>
                <w:shd w:val="clear" w:color="auto" w:fill="FFFFFF"/>
                <w:lang w:eastAsia="it-IT"/>
              </w:rPr>
              <w:t xml:space="preserve"> (vergine), una qualifica di Maria che sarebbe stata grossolanamente e tendenziosamente mal interpretata dai Giudei, ostili alla nuova "setta" cristiana, fino a farne il nome di un presunto violentatore di lei. Ciò indirettamente confermerebbe, sia detto per inciso,  l'antichità della dottrina cristiana  circa la verginità di Maria, considerata come un dato comune nella Chiesa primitiva. Origene risponde alle accuse di Celso, mettendo in risalto la perfetta ignoranza dei fatti da parte del filosofo, per esempio quando l'autore pagano parla di dieci o undici discepoli, mentre è ben noto che fossero dodici. Celso, da parte sua, nel condannare il cristianesimo, vuole essere molto radicale e quand'anche ammette che la sua  dottrina sia abbastanza coerente, comunque la ritiene frutto di un plagio...come lo sono gli insegnamenti morali di Gesù, rinvenibili in molti altri filosofi precedenti, e come lo è la dottrina del Logos è il figlio di Dio, anch'essa desunta dai filosofi platonici. </w:t>
            </w:r>
          </w:p>
          <w:p w:rsidR="007C6444" w:rsidRDefault="007C6444" w:rsidP="007C6444">
            <w:pPr>
              <w:jc w:val="both"/>
              <w:rPr>
                <w:rFonts w:ascii="Lucida Sans Unicode" w:eastAsia="Times New Roman" w:hAnsi="Lucida Sans Unicode" w:cs="Lucida Sans Unicode"/>
                <w:color w:val="000000"/>
                <w:sz w:val="27"/>
                <w:shd w:val="clear" w:color="auto" w:fill="FFFFFF"/>
                <w:lang w:eastAsia="it-IT"/>
              </w:rPr>
            </w:pPr>
            <w:r>
              <w:rPr>
                <w:rFonts w:ascii="Lucida Sans Unicode" w:eastAsia="Times New Roman" w:hAnsi="Lucida Sans Unicode" w:cs="Lucida Sans Unicode"/>
                <w:color w:val="000000"/>
                <w:sz w:val="27"/>
                <w:shd w:val="clear" w:color="auto" w:fill="FFFFFF"/>
                <w:lang w:eastAsia="it-IT"/>
              </w:rPr>
              <w:t>Le fonti giudaiche di Celso dimostrano peraltro che dopo il definitivo distacco del cristianesimo dal giudaismo, anche relativamente agli epiteti della madre di Gesù, il giudaismo non ebbe un suo particolare patrimonio di notizie ma le prese dal cristianesimo, deformandole tendenziosamente. Infatti la primitiva fede cristiana, nata all'interno del giudaismo, ris</w:t>
            </w:r>
            <w:r w:rsidR="00B5050E">
              <w:rPr>
                <w:rFonts w:ascii="Lucida Sans Unicode" w:eastAsia="Times New Roman" w:hAnsi="Lucida Sans Unicode" w:cs="Lucida Sans Unicode"/>
                <w:color w:val="000000"/>
                <w:sz w:val="27"/>
                <w:shd w:val="clear" w:color="auto" w:fill="FFFFFF"/>
                <w:lang w:eastAsia="it-IT"/>
              </w:rPr>
              <w:t>chiava di destabilizzarlo poiché</w:t>
            </w:r>
            <w:r>
              <w:rPr>
                <w:rFonts w:ascii="Lucida Sans Unicode" w:eastAsia="Times New Roman" w:hAnsi="Lucida Sans Unicode" w:cs="Lucida Sans Unicode"/>
                <w:color w:val="000000"/>
                <w:sz w:val="27"/>
                <w:shd w:val="clear" w:color="auto" w:fill="FFFFFF"/>
                <w:lang w:eastAsia="it-IT"/>
              </w:rPr>
              <w:t xml:space="preserve">, riconoscendo in Gesù il messia profetizzato nell’Antico Testamento, avrebbe reso inutili e inservibili tutte le istituzioni di potere e di governo sacerdotale e farisaico del popolo. Ecco allora l'accusa di essere un sobillatore ed un impostore. Le comunità rabbiniche giudaiche, </w:t>
            </w:r>
            <w:r>
              <w:rPr>
                <w:rFonts w:ascii="Lucida Sans Unicode" w:eastAsia="Times New Roman" w:hAnsi="Lucida Sans Unicode" w:cs="Lucida Sans Unicode"/>
                <w:color w:val="000000"/>
                <w:sz w:val="27"/>
                <w:shd w:val="clear" w:color="auto" w:fill="FFFFFF"/>
                <w:lang w:eastAsia="it-IT"/>
              </w:rPr>
              <w:lastRenderedPageBreak/>
              <w:t xml:space="preserve">per far fronte a questo terremoto religioso, e per ben distinguersi dal cristianesimo nato in ambito ebraico, iniziarono a denigrare sia la persona di Gesù sia i seguaci delle prime comunità cristiane. L’intento era quello di relegare il personaggio stesso nell’ambito delle creazioni favolistiche popolari. L'esito di tale strategia fu, tra l'altro, l’alterazione in senso ingiurioso del termine greco </w:t>
            </w:r>
            <w:proofErr w:type="spellStart"/>
            <w:r w:rsidRPr="0029486C">
              <w:rPr>
                <w:rFonts w:ascii="Lucida Sans Unicode" w:eastAsia="Times New Roman" w:hAnsi="Lucida Sans Unicode" w:cs="Lucida Sans Unicode"/>
                <w:i/>
                <w:color w:val="000000"/>
                <w:sz w:val="27"/>
                <w:shd w:val="clear" w:color="auto" w:fill="FFFFFF"/>
                <w:lang w:eastAsia="it-IT"/>
              </w:rPr>
              <w:t>parthénos</w:t>
            </w:r>
            <w:proofErr w:type="spellEnd"/>
            <w:r>
              <w:rPr>
                <w:rFonts w:ascii="Lucida Sans Unicode" w:eastAsia="Times New Roman" w:hAnsi="Lucida Sans Unicode" w:cs="Lucida Sans Unicode"/>
                <w:color w:val="000000"/>
                <w:sz w:val="27"/>
                <w:shd w:val="clear" w:color="auto" w:fill="FFFFFF"/>
                <w:lang w:eastAsia="it-IT"/>
              </w:rPr>
              <w:t xml:space="preserve"> (cioè vergine) in </w:t>
            </w:r>
            <w:proofErr w:type="spellStart"/>
            <w:r>
              <w:rPr>
                <w:rFonts w:ascii="Lucida Sans Unicode" w:eastAsia="Times New Roman" w:hAnsi="Lucida Sans Unicode" w:cs="Lucida Sans Unicode"/>
                <w:color w:val="000000"/>
                <w:sz w:val="27"/>
                <w:shd w:val="clear" w:color="auto" w:fill="FFFFFF"/>
                <w:lang w:eastAsia="it-IT"/>
              </w:rPr>
              <w:t>Panthera</w:t>
            </w:r>
            <w:proofErr w:type="spellEnd"/>
            <w:r>
              <w:rPr>
                <w:rFonts w:ascii="Lucida Sans Unicode" w:eastAsia="Times New Roman" w:hAnsi="Lucida Sans Unicode" w:cs="Lucida Sans Unicode"/>
                <w:color w:val="000000"/>
                <w:sz w:val="27"/>
                <w:shd w:val="clear" w:color="auto" w:fill="FFFFFF"/>
                <w:lang w:eastAsia="it-IT"/>
              </w:rPr>
              <w:t xml:space="preserve"> con tutte le congetture che ne seguirono. Così Celso, parlando di </w:t>
            </w:r>
            <w:proofErr w:type="spellStart"/>
            <w:r>
              <w:rPr>
                <w:rFonts w:ascii="Lucida Sans Unicode" w:eastAsia="Times New Roman" w:hAnsi="Lucida Sans Unicode" w:cs="Lucida Sans Unicode"/>
                <w:color w:val="000000"/>
                <w:sz w:val="27"/>
                <w:shd w:val="clear" w:color="auto" w:fill="FFFFFF"/>
                <w:lang w:eastAsia="it-IT"/>
              </w:rPr>
              <w:t>Yeshua</w:t>
            </w:r>
            <w:proofErr w:type="spellEnd"/>
            <w:r>
              <w:rPr>
                <w:rFonts w:ascii="Lucida Sans Unicode" w:eastAsia="Times New Roman" w:hAnsi="Lucida Sans Unicode" w:cs="Lucida Sans Unicode"/>
                <w:color w:val="000000"/>
                <w:sz w:val="27"/>
                <w:shd w:val="clear" w:color="auto" w:fill="FFFFFF"/>
                <w:lang w:eastAsia="it-IT"/>
              </w:rPr>
              <w:t xml:space="preserve"> ben </w:t>
            </w:r>
            <w:proofErr w:type="spellStart"/>
            <w:r>
              <w:rPr>
                <w:rFonts w:ascii="Lucida Sans Unicode" w:eastAsia="Times New Roman" w:hAnsi="Lucida Sans Unicode" w:cs="Lucida Sans Unicode"/>
                <w:color w:val="000000"/>
                <w:sz w:val="27"/>
                <w:shd w:val="clear" w:color="auto" w:fill="FFFFFF"/>
                <w:lang w:eastAsia="it-IT"/>
              </w:rPr>
              <w:t>Panthera</w:t>
            </w:r>
            <w:proofErr w:type="spellEnd"/>
            <w:r>
              <w:rPr>
                <w:rFonts w:ascii="Lucida Sans Unicode" w:eastAsia="Times New Roman" w:hAnsi="Lucida Sans Unicode" w:cs="Lucida Sans Unicode"/>
                <w:color w:val="000000"/>
                <w:sz w:val="27"/>
                <w:shd w:val="clear" w:color="auto" w:fill="FFFFFF"/>
                <w:lang w:eastAsia="it-IT"/>
              </w:rPr>
              <w:t xml:space="preserve">, poté attingere a molte tradizioni orali, probabilmente circolanti già in epoca remota in quella parte della comunità giudaica romana ostile al cristianesimo, che incontriamo in forma molto simile nella letteratura rabbinica dei secoli successivi come appunto la </w:t>
            </w:r>
            <w:proofErr w:type="spellStart"/>
            <w:r>
              <w:rPr>
                <w:rFonts w:ascii="Lucida Sans Unicode" w:eastAsia="Times New Roman" w:hAnsi="Lucida Sans Unicode" w:cs="Lucida Sans Unicode"/>
                <w:color w:val="000000"/>
                <w:sz w:val="27"/>
                <w:shd w:val="clear" w:color="auto" w:fill="FFFFFF"/>
                <w:lang w:eastAsia="it-IT"/>
              </w:rPr>
              <w:t>Mishnah</w:t>
            </w:r>
            <w:proofErr w:type="spellEnd"/>
            <w:r>
              <w:rPr>
                <w:rFonts w:ascii="Lucida Sans Unicode" w:eastAsia="Times New Roman" w:hAnsi="Lucida Sans Unicode" w:cs="Lucida Sans Unicode"/>
                <w:color w:val="000000"/>
                <w:sz w:val="27"/>
                <w:shd w:val="clear" w:color="auto" w:fill="FFFFFF"/>
                <w:lang w:eastAsia="it-IT"/>
              </w:rPr>
              <w:t xml:space="preserve"> nel Talmud. L'indebolimento religioso e sociale dell'ebraismo, anche a motivo delle ribellioni zelote e delle conseguenti aspre repressioni romane culminate con la distruzione de</w:t>
            </w:r>
            <w:r w:rsidR="00B5050E">
              <w:rPr>
                <w:rFonts w:ascii="Lucida Sans Unicode" w:eastAsia="Times New Roman" w:hAnsi="Lucida Sans Unicode" w:cs="Lucida Sans Unicode"/>
                <w:color w:val="000000"/>
                <w:sz w:val="27"/>
                <w:shd w:val="clear" w:color="auto" w:fill="FFFFFF"/>
                <w:lang w:eastAsia="it-IT"/>
              </w:rPr>
              <w:t>l tempio nel 70 d. C., indusse</w:t>
            </w:r>
            <w:r>
              <w:rPr>
                <w:rFonts w:ascii="Lucida Sans Unicode" w:eastAsia="Times New Roman" w:hAnsi="Lucida Sans Unicode" w:cs="Lucida Sans Unicode"/>
                <w:color w:val="000000"/>
                <w:sz w:val="27"/>
                <w:shd w:val="clear" w:color="auto" w:fill="FFFFFF"/>
                <w:lang w:eastAsia="it-IT"/>
              </w:rPr>
              <w:t xml:space="preserve"> i maestri delle comunità ad un ripiegamento identitario, in cui per rinsaldare l'unità delle comunità stesse, ci si scagliò violentemente contro tutti i dissidenti, e in particolare contro i cristiani che nel frattempo stavano facendo molti proseliti e cominciavano a loro volta ad essere visti con sospetto dalle autorità romane. Tutta la vicenda riguardo alle voci su </w:t>
            </w:r>
            <w:proofErr w:type="spellStart"/>
            <w:r>
              <w:rPr>
                <w:rFonts w:ascii="Lucida Sans Unicode" w:eastAsia="Times New Roman" w:hAnsi="Lucida Sans Unicode" w:cs="Lucida Sans Unicode"/>
                <w:color w:val="000000"/>
                <w:sz w:val="27"/>
                <w:shd w:val="clear" w:color="auto" w:fill="FFFFFF"/>
                <w:lang w:eastAsia="it-IT"/>
              </w:rPr>
              <w:t>Panthera</w:t>
            </w:r>
            <w:proofErr w:type="spellEnd"/>
            <w:r>
              <w:rPr>
                <w:rFonts w:ascii="Lucida Sans Unicode" w:eastAsia="Times New Roman" w:hAnsi="Lucida Sans Unicode" w:cs="Lucida Sans Unicode"/>
                <w:color w:val="000000"/>
                <w:sz w:val="27"/>
                <w:shd w:val="clear" w:color="auto" w:fill="FFFFFF"/>
                <w:lang w:eastAsia="it-IT"/>
              </w:rPr>
              <w:t xml:space="preserve"> è infatti databile dal II secolo in poi. Queste opere di denigrazione da parte giudaica continuarono fino al medioevo e questo rende le fonti giudaiche e rabbiniche inattendibili </w:t>
            </w:r>
            <w:proofErr w:type="spellStart"/>
            <w:r>
              <w:rPr>
                <w:rFonts w:ascii="Lucida Sans Unicode" w:eastAsia="Times New Roman" w:hAnsi="Lucida Sans Unicode" w:cs="Lucida Sans Unicode"/>
                <w:color w:val="000000"/>
                <w:sz w:val="27"/>
                <w:shd w:val="clear" w:color="auto" w:fill="FFFFFF"/>
                <w:lang w:eastAsia="it-IT"/>
              </w:rPr>
              <w:t>poichè</w:t>
            </w:r>
            <w:proofErr w:type="spellEnd"/>
            <w:r>
              <w:rPr>
                <w:rFonts w:ascii="Lucida Sans Unicode" w:eastAsia="Times New Roman" w:hAnsi="Lucida Sans Unicode" w:cs="Lucida Sans Unicode"/>
                <w:color w:val="000000"/>
                <w:sz w:val="27"/>
                <w:shd w:val="clear" w:color="auto" w:fill="FFFFFF"/>
                <w:lang w:eastAsia="it-IT"/>
              </w:rPr>
              <w:t xml:space="preserve"> denotano:</w:t>
            </w:r>
          </w:p>
          <w:p w:rsidR="007C6444" w:rsidRPr="0029486C" w:rsidRDefault="007C6444" w:rsidP="007C6444">
            <w:pPr>
              <w:pStyle w:val="Paragrafoelenco"/>
              <w:numPr>
                <w:ilvl w:val="0"/>
                <w:numId w:val="1"/>
              </w:numPr>
              <w:jc w:val="both"/>
              <w:rPr>
                <w:rFonts w:ascii="Lucida Sans Unicode" w:eastAsia="Times New Roman" w:hAnsi="Lucida Sans Unicode" w:cs="Lucida Sans Unicode"/>
                <w:color w:val="000000"/>
                <w:sz w:val="27"/>
                <w:shd w:val="clear" w:color="auto" w:fill="FFFFFF"/>
                <w:lang w:eastAsia="it-IT"/>
              </w:rPr>
            </w:pPr>
            <w:r w:rsidRPr="0029486C">
              <w:rPr>
                <w:rFonts w:ascii="Lucida Sans Unicode" w:eastAsia="Times New Roman" w:hAnsi="Lucida Sans Unicode" w:cs="Lucida Sans Unicode"/>
                <w:color w:val="000000"/>
                <w:sz w:val="27"/>
                <w:shd w:val="clear" w:color="auto" w:fill="FFFFFF"/>
                <w:lang w:eastAsia="it-IT"/>
              </w:rPr>
              <w:t xml:space="preserve">l’esigenza di ricostruire la fisionomia culturale e con essa l’identità nazionale di un popolo che non aveva più il proprio riferimento nel tempio e non aveva più una propria città santa; </w:t>
            </w:r>
          </w:p>
          <w:p w:rsidR="007C6444" w:rsidRPr="0029486C" w:rsidRDefault="007C6444" w:rsidP="007C6444">
            <w:pPr>
              <w:pStyle w:val="Paragrafoelenco"/>
              <w:numPr>
                <w:ilvl w:val="0"/>
                <w:numId w:val="1"/>
              </w:numPr>
              <w:jc w:val="both"/>
              <w:rPr>
                <w:rFonts w:ascii="Lucida Sans Unicode" w:eastAsia="Times New Roman" w:hAnsi="Lucida Sans Unicode" w:cs="Lucida Sans Unicode"/>
                <w:color w:val="000000"/>
                <w:sz w:val="27"/>
                <w:shd w:val="clear" w:color="auto" w:fill="FFFFFF"/>
                <w:lang w:eastAsia="it-IT"/>
              </w:rPr>
            </w:pPr>
            <w:r w:rsidRPr="0029486C">
              <w:rPr>
                <w:rFonts w:ascii="Lucida Sans Unicode" w:eastAsia="Times New Roman" w:hAnsi="Lucida Sans Unicode" w:cs="Lucida Sans Unicode"/>
                <w:color w:val="000000"/>
                <w:sz w:val="27"/>
                <w:shd w:val="clear" w:color="auto" w:fill="FFFFFF"/>
                <w:lang w:eastAsia="it-IT"/>
              </w:rPr>
              <w:t xml:space="preserve"> l’esigenza di creare un universo culturale e religioso simile ad un microcosmo blindato ed inaccessibile per popoli e culture ad esso estranee, per proteggersi dalle accuse del paganesimo prima e del cristianesimo poi. Per sortire tale </w:t>
            </w:r>
            <w:r w:rsidRPr="0029486C">
              <w:rPr>
                <w:rFonts w:ascii="Lucida Sans Unicode" w:eastAsia="Times New Roman" w:hAnsi="Lucida Sans Unicode" w:cs="Lucida Sans Unicode"/>
                <w:color w:val="000000"/>
                <w:sz w:val="27"/>
                <w:shd w:val="clear" w:color="auto" w:fill="FFFFFF"/>
                <w:lang w:eastAsia="it-IT"/>
              </w:rPr>
              <w:lastRenderedPageBreak/>
              <w:t xml:space="preserve">risultato, intere narrazioni, sentenze, discussioni e approfondimenti della </w:t>
            </w:r>
            <w:proofErr w:type="spellStart"/>
            <w:r w:rsidRPr="0029486C">
              <w:rPr>
                <w:rFonts w:ascii="Lucida Sans Unicode" w:eastAsia="Times New Roman" w:hAnsi="Lucida Sans Unicode" w:cs="Lucida Sans Unicode"/>
                <w:color w:val="000000"/>
                <w:sz w:val="27"/>
                <w:shd w:val="clear" w:color="auto" w:fill="FFFFFF"/>
                <w:lang w:eastAsia="it-IT"/>
              </w:rPr>
              <w:t>Mishnah</w:t>
            </w:r>
            <w:proofErr w:type="spellEnd"/>
            <w:r w:rsidRPr="0029486C">
              <w:rPr>
                <w:rFonts w:ascii="Lucida Sans Unicode" w:eastAsia="Times New Roman" w:hAnsi="Lucida Sans Unicode" w:cs="Lucida Sans Unicode"/>
                <w:color w:val="000000"/>
                <w:sz w:val="27"/>
                <w:shd w:val="clear" w:color="auto" w:fill="FFFFFF"/>
                <w:lang w:eastAsia="it-IT"/>
              </w:rPr>
              <w:t xml:space="preserve"> e della </w:t>
            </w:r>
            <w:proofErr w:type="spellStart"/>
            <w:r w:rsidRPr="0029486C">
              <w:rPr>
                <w:rFonts w:ascii="Lucida Sans Unicode" w:eastAsia="Times New Roman" w:hAnsi="Lucida Sans Unicode" w:cs="Lucida Sans Unicode"/>
                <w:color w:val="000000"/>
                <w:sz w:val="27"/>
                <w:shd w:val="clear" w:color="auto" w:fill="FFFFFF"/>
                <w:lang w:eastAsia="it-IT"/>
              </w:rPr>
              <w:t>Ghemarah</w:t>
            </w:r>
            <w:proofErr w:type="spellEnd"/>
            <w:r w:rsidRPr="0029486C">
              <w:rPr>
                <w:rFonts w:ascii="Lucida Sans Unicode" w:eastAsia="Times New Roman" w:hAnsi="Lucida Sans Unicode" w:cs="Lucida Sans Unicode"/>
                <w:color w:val="000000"/>
                <w:sz w:val="27"/>
                <w:shd w:val="clear" w:color="auto" w:fill="FFFFFF"/>
                <w:lang w:eastAsia="it-IT"/>
              </w:rPr>
              <w:t xml:space="preserve"> (commenti alla legge contenuti riuniti poi in un solo grande testo, il Talmud) furono resi criptici e fuorvianti per depistare; </w:t>
            </w:r>
          </w:p>
          <w:p w:rsidR="00A805F9" w:rsidRDefault="007C6444" w:rsidP="007C6444">
            <w:pPr>
              <w:pStyle w:val="Paragrafoelenco"/>
              <w:numPr>
                <w:ilvl w:val="0"/>
                <w:numId w:val="1"/>
              </w:numPr>
              <w:jc w:val="both"/>
              <w:rPr>
                <w:rFonts w:ascii="Lucida Sans Unicode" w:eastAsia="Times New Roman" w:hAnsi="Lucida Sans Unicode" w:cs="Lucida Sans Unicode"/>
                <w:color w:val="000000"/>
                <w:sz w:val="27"/>
                <w:shd w:val="clear" w:color="auto" w:fill="FFFFFF"/>
                <w:lang w:eastAsia="it-IT"/>
              </w:rPr>
            </w:pPr>
            <w:r w:rsidRPr="0029486C">
              <w:rPr>
                <w:rFonts w:ascii="Lucida Sans Unicode" w:eastAsia="Times New Roman" w:hAnsi="Lucida Sans Unicode" w:cs="Lucida Sans Unicode"/>
                <w:color w:val="000000"/>
                <w:sz w:val="27"/>
                <w:shd w:val="clear" w:color="auto" w:fill="FFFFFF"/>
                <w:lang w:eastAsia="it-IT"/>
              </w:rPr>
              <w:t>l’esigenza</w:t>
            </w:r>
            <w:r>
              <w:rPr>
                <w:rFonts w:ascii="Lucida Sans Unicode" w:eastAsia="Times New Roman" w:hAnsi="Lucida Sans Unicode" w:cs="Lucida Sans Unicode"/>
                <w:color w:val="000000"/>
                <w:sz w:val="27"/>
                <w:shd w:val="clear" w:color="auto" w:fill="FFFFFF"/>
                <w:lang w:eastAsia="it-IT"/>
              </w:rPr>
              <w:t>, nata nel</w:t>
            </w:r>
            <w:r w:rsidRPr="0029486C">
              <w:rPr>
                <w:rFonts w:ascii="Lucida Sans Unicode" w:eastAsia="Times New Roman" w:hAnsi="Lucida Sans Unicode" w:cs="Lucida Sans Unicode"/>
                <w:color w:val="000000"/>
                <w:sz w:val="27"/>
                <w:shd w:val="clear" w:color="auto" w:fill="FFFFFF"/>
                <w:lang w:eastAsia="it-IT"/>
              </w:rPr>
              <w:t xml:space="preserve"> medioevo</w:t>
            </w:r>
            <w:r>
              <w:rPr>
                <w:rFonts w:ascii="Lucida Sans Unicode" w:eastAsia="Times New Roman" w:hAnsi="Lucida Sans Unicode" w:cs="Lucida Sans Unicode"/>
                <w:color w:val="000000"/>
                <w:sz w:val="27"/>
                <w:shd w:val="clear" w:color="auto" w:fill="FFFFFF"/>
                <w:lang w:eastAsia="it-IT"/>
              </w:rPr>
              <w:t>,</w:t>
            </w:r>
            <w:r w:rsidRPr="0029486C">
              <w:rPr>
                <w:rFonts w:ascii="Lucida Sans Unicode" w:eastAsia="Times New Roman" w:hAnsi="Lucida Sans Unicode" w:cs="Lucida Sans Unicode"/>
                <w:color w:val="000000"/>
                <w:sz w:val="27"/>
                <w:shd w:val="clear" w:color="auto" w:fill="FFFFFF"/>
                <w:lang w:eastAsia="it-IT"/>
              </w:rPr>
              <w:t xml:space="preserve"> di difendersi dall'antigiu</w:t>
            </w:r>
            <w:r>
              <w:rPr>
                <w:rFonts w:ascii="Lucida Sans Unicode" w:eastAsia="Times New Roman" w:hAnsi="Lucida Sans Unicode" w:cs="Lucida Sans Unicode"/>
                <w:color w:val="000000"/>
                <w:sz w:val="27"/>
                <w:shd w:val="clear" w:color="auto" w:fill="FFFFFF"/>
                <w:lang w:eastAsia="it-IT"/>
              </w:rPr>
              <w:t>daismo cristiano fondato sull’</w:t>
            </w:r>
            <w:r w:rsidRPr="0029486C">
              <w:rPr>
                <w:rFonts w:ascii="Lucida Sans Unicode" w:eastAsia="Times New Roman" w:hAnsi="Lucida Sans Unicode" w:cs="Lucida Sans Unicode"/>
                <w:color w:val="000000"/>
                <w:sz w:val="27"/>
                <w:shd w:val="clear" w:color="auto" w:fill="FFFFFF"/>
                <w:lang w:eastAsia="it-IT"/>
              </w:rPr>
              <w:t xml:space="preserve">accusa di deicidio: evidentemente per gli eredi del mondo farisaico il modo migliore fu la reazione affidata alla parodia: se Gesù di Nazareth era all’origine dei propri guai, valeva la pena “farne il verso” evidenziandone in maniera grottesca le caratteristiche negative (apostasia… stregoneria… impostura ecc.). </w:t>
            </w:r>
          </w:p>
          <w:p w:rsidR="007C6444" w:rsidRDefault="007C6444" w:rsidP="00A805F9">
            <w:pPr>
              <w:ind w:left="90"/>
              <w:jc w:val="both"/>
              <w:rPr>
                <w:rFonts w:ascii="Lucida Sans Unicode" w:eastAsia="Times New Roman" w:hAnsi="Lucida Sans Unicode" w:cs="Lucida Sans Unicode"/>
                <w:color w:val="000000"/>
                <w:sz w:val="27"/>
                <w:shd w:val="clear" w:color="auto" w:fill="FFFFFF"/>
                <w:lang w:eastAsia="it-IT"/>
              </w:rPr>
            </w:pPr>
            <w:r w:rsidRPr="00A805F9">
              <w:rPr>
                <w:rFonts w:ascii="Lucida Sans Unicode" w:eastAsia="Times New Roman" w:hAnsi="Lucida Sans Unicode" w:cs="Lucida Sans Unicode"/>
                <w:color w:val="000000"/>
                <w:sz w:val="27"/>
                <w:shd w:val="clear" w:color="auto" w:fill="FFFFFF"/>
                <w:lang w:eastAsia="it-IT"/>
              </w:rPr>
              <w:t xml:space="preserve">D’altra parte, confusa la memoria storica di fatti ormai lontani (per via di tragici eventi di portata epocale che avevano decimato più di una generazione), si sforzarono di delegittimarne natura e discendenza divina. </w:t>
            </w:r>
            <w:r>
              <w:rPr>
                <w:rFonts w:ascii="Lucida Sans Unicode" w:eastAsia="Times New Roman" w:hAnsi="Lucida Sans Unicode" w:cs="Lucida Sans Unicode"/>
                <w:color w:val="000000"/>
                <w:sz w:val="27"/>
                <w:shd w:val="clear" w:color="auto" w:fill="FFFFFF"/>
                <w:lang w:eastAsia="it-IT"/>
              </w:rPr>
              <w:t xml:space="preserve">Quindi i testi giudaici riferiti a </w:t>
            </w:r>
            <w:proofErr w:type="spellStart"/>
            <w:r>
              <w:rPr>
                <w:rFonts w:ascii="Lucida Sans Unicode" w:eastAsia="Times New Roman" w:hAnsi="Lucida Sans Unicode" w:cs="Lucida Sans Unicode"/>
                <w:color w:val="000000"/>
                <w:sz w:val="27"/>
                <w:shd w:val="clear" w:color="auto" w:fill="FFFFFF"/>
                <w:lang w:eastAsia="it-IT"/>
              </w:rPr>
              <w:t>Panthera</w:t>
            </w:r>
            <w:proofErr w:type="spellEnd"/>
            <w:r>
              <w:rPr>
                <w:rFonts w:ascii="Lucida Sans Unicode" w:eastAsia="Times New Roman" w:hAnsi="Lucida Sans Unicode" w:cs="Lucida Sans Unicode"/>
                <w:color w:val="000000"/>
                <w:sz w:val="27"/>
                <w:shd w:val="clear" w:color="auto" w:fill="FFFFFF"/>
                <w:lang w:eastAsia="it-IT"/>
              </w:rPr>
              <w:t xml:space="preserve"> possono considerarsi inattendibili. La tomba riportante questo nome, ritrovata in Germania, potrebbe essere di chiunque visto che il soprannome </w:t>
            </w:r>
            <w:proofErr w:type="spellStart"/>
            <w:r>
              <w:rPr>
                <w:rFonts w:ascii="Lucida Sans Unicode" w:eastAsia="Times New Roman" w:hAnsi="Lucida Sans Unicode" w:cs="Lucida Sans Unicode"/>
                <w:color w:val="000000"/>
                <w:sz w:val="27"/>
                <w:shd w:val="clear" w:color="auto" w:fill="FFFFFF"/>
                <w:lang w:eastAsia="it-IT"/>
              </w:rPr>
              <w:t>Panthera</w:t>
            </w:r>
            <w:proofErr w:type="spellEnd"/>
            <w:r>
              <w:rPr>
                <w:rFonts w:ascii="Lucida Sans Unicode" w:eastAsia="Times New Roman" w:hAnsi="Lucida Sans Unicode" w:cs="Lucida Sans Unicode"/>
                <w:color w:val="000000"/>
                <w:sz w:val="27"/>
                <w:shd w:val="clear" w:color="auto" w:fill="FFFFFF"/>
                <w:lang w:eastAsia="it-IT"/>
              </w:rPr>
              <w:t xml:space="preserve"> era ampiamente in uso tra soldati romani, che era molto diffuso nell’antica Roma (</w:t>
            </w:r>
            <w:proofErr w:type="spellStart"/>
            <w:r>
              <w:rPr>
                <w:rFonts w:ascii="Lucida Sans Unicode" w:eastAsia="Times New Roman" w:hAnsi="Lucida Sans Unicode" w:cs="Lucida Sans Unicode"/>
                <w:color w:val="000000"/>
                <w:sz w:val="27"/>
                <w:shd w:val="clear" w:color="auto" w:fill="FFFFFF"/>
                <w:lang w:eastAsia="it-IT"/>
              </w:rPr>
              <w:t>panther</w:t>
            </w:r>
            <w:proofErr w:type="spellEnd"/>
            <w:r>
              <w:rPr>
                <w:rFonts w:ascii="Lucida Sans Unicode" w:eastAsia="Times New Roman" w:hAnsi="Lucida Sans Unicode" w:cs="Lucida Sans Unicode"/>
                <w:color w:val="000000"/>
                <w:sz w:val="27"/>
                <w:shd w:val="clear" w:color="auto" w:fill="FFFFFF"/>
                <w:lang w:eastAsia="it-IT"/>
              </w:rPr>
              <w:t xml:space="preserve">, </w:t>
            </w:r>
            <w:proofErr w:type="spellStart"/>
            <w:r>
              <w:rPr>
                <w:rFonts w:ascii="Lucida Sans Unicode" w:eastAsia="Times New Roman" w:hAnsi="Lucida Sans Unicode" w:cs="Lucida Sans Unicode"/>
                <w:color w:val="000000"/>
                <w:sz w:val="27"/>
                <w:shd w:val="clear" w:color="auto" w:fill="FFFFFF"/>
                <w:lang w:eastAsia="it-IT"/>
              </w:rPr>
              <w:t>panthera</w:t>
            </w:r>
            <w:proofErr w:type="spellEnd"/>
            <w:r>
              <w:rPr>
                <w:rFonts w:ascii="Lucida Sans Unicode" w:eastAsia="Times New Roman" w:hAnsi="Lucida Sans Unicode" w:cs="Lucida Sans Unicode"/>
                <w:color w:val="000000"/>
                <w:sz w:val="27"/>
                <w:shd w:val="clear" w:color="auto" w:fill="FFFFFF"/>
                <w:lang w:eastAsia="it-IT"/>
              </w:rPr>
              <w:t xml:space="preserve">) e  che la pantera rientrava nella simbologia militare come le aquile, i leoni o i tori. Pertanto potrebbe essere stato un soprannome o un riferimento iconografico che richiamava al coraggio o alla ferocia del soldato in battaglia. Oltretutto il nome </w:t>
            </w:r>
            <w:proofErr w:type="spellStart"/>
            <w:r>
              <w:rPr>
                <w:rFonts w:ascii="Lucida Sans Unicode" w:eastAsia="Times New Roman" w:hAnsi="Lucida Sans Unicode" w:cs="Lucida Sans Unicode"/>
                <w:color w:val="000000"/>
                <w:sz w:val="27"/>
                <w:shd w:val="clear" w:color="auto" w:fill="FFFFFF"/>
                <w:lang w:eastAsia="it-IT"/>
              </w:rPr>
              <w:t>Panthera</w:t>
            </w:r>
            <w:proofErr w:type="spellEnd"/>
            <w:r>
              <w:rPr>
                <w:rFonts w:ascii="Lucida Sans Unicode" w:eastAsia="Times New Roman" w:hAnsi="Lucida Sans Unicode" w:cs="Lucida Sans Unicode"/>
                <w:color w:val="000000"/>
                <w:sz w:val="27"/>
                <w:shd w:val="clear" w:color="auto" w:fill="FFFFFF"/>
                <w:lang w:eastAsia="it-IT"/>
              </w:rPr>
              <w:t xml:space="preserve"> si ritrova in iscrizioni di numerosi soldati romani in Palestina, quindi è plausibile </w:t>
            </w:r>
          </w:p>
          <w:p w:rsidR="007C6444" w:rsidRDefault="007C6444" w:rsidP="007C6444">
            <w:pPr>
              <w:jc w:val="both"/>
              <w:rPr>
                <w:rFonts w:ascii="Lucida Sans Unicode" w:eastAsia="Times New Roman" w:hAnsi="Lucida Sans Unicode" w:cs="Lucida Sans Unicode"/>
                <w:color w:val="000000"/>
                <w:sz w:val="27"/>
                <w:shd w:val="clear" w:color="auto" w:fill="FFFFFF"/>
                <w:lang w:eastAsia="it-IT"/>
              </w:rPr>
            </w:pPr>
            <w:r>
              <w:rPr>
                <w:rFonts w:ascii="Lucida Sans Unicode" w:eastAsia="Times New Roman" w:hAnsi="Lucida Sans Unicode" w:cs="Lucida Sans Unicode"/>
                <w:color w:val="000000"/>
                <w:sz w:val="27"/>
                <w:shd w:val="clear" w:color="auto" w:fill="FFFFFF"/>
                <w:lang w:eastAsia="it-IT"/>
              </w:rPr>
              <w:t xml:space="preserve">A) che in Palestina vi fosse di stanza una legione che portasse quel nome, </w:t>
            </w:r>
          </w:p>
          <w:p w:rsidR="007C6444" w:rsidRDefault="007C6444" w:rsidP="007C6444">
            <w:pPr>
              <w:jc w:val="both"/>
              <w:rPr>
                <w:rFonts w:ascii="Lucida Sans Unicode" w:eastAsia="Times New Roman" w:hAnsi="Lucida Sans Unicode" w:cs="Lucida Sans Unicode"/>
                <w:color w:val="000000"/>
                <w:sz w:val="27"/>
                <w:shd w:val="clear" w:color="auto" w:fill="FFFFFF"/>
                <w:lang w:eastAsia="it-IT"/>
              </w:rPr>
            </w:pPr>
            <w:r>
              <w:rPr>
                <w:rFonts w:ascii="Lucida Sans Unicode" w:eastAsia="Times New Roman" w:hAnsi="Lucida Sans Unicode" w:cs="Lucida Sans Unicode"/>
                <w:color w:val="000000"/>
                <w:sz w:val="27"/>
                <w:shd w:val="clear" w:color="auto" w:fill="FFFFFF"/>
                <w:lang w:eastAsia="it-IT"/>
              </w:rPr>
              <w:t>B) o che fosse in uso distinguere i soldati provenienti dalla Palestina, che avevano il colore della pelle più scuro come una pantera, con quel simbolo.</w:t>
            </w:r>
          </w:p>
          <w:p w:rsidR="00B5050E" w:rsidRDefault="00B5050E" w:rsidP="007C6444">
            <w:pPr>
              <w:jc w:val="both"/>
              <w:rPr>
                <w:rFonts w:ascii="Lucida Sans Unicode" w:eastAsia="Times New Roman" w:hAnsi="Lucida Sans Unicode" w:cs="Lucida Sans Unicode"/>
                <w:color w:val="000000"/>
                <w:sz w:val="27"/>
                <w:shd w:val="clear" w:color="auto" w:fill="FFFFFF"/>
                <w:lang w:eastAsia="it-IT"/>
              </w:rPr>
            </w:pPr>
          </w:p>
          <w:p w:rsidR="00B5050E" w:rsidRPr="00B5050E" w:rsidRDefault="00B5050E" w:rsidP="00B5050E">
            <w:pPr>
              <w:jc w:val="both"/>
              <w:rPr>
                <w:sz w:val="40"/>
                <w:szCs w:val="40"/>
              </w:rPr>
            </w:pPr>
            <w:r>
              <w:rPr>
                <w:sz w:val="40"/>
                <w:szCs w:val="40"/>
              </w:rPr>
              <w:lastRenderedPageBreak/>
              <w:t>Le</w:t>
            </w:r>
            <w:r w:rsidRPr="00B5050E">
              <w:rPr>
                <w:sz w:val="40"/>
                <w:szCs w:val="40"/>
              </w:rPr>
              <w:t xml:space="preserve"> persecuzioni </w:t>
            </w:r>
          </w:p>
          <w:p w:rsidR="00A805F9" w:rsidRDefault="00B5050E" w:rsidP="00B5050E">
            <w:pPr>
              <w:jc w:val="both"/>
            </w:pPr>
            <w:r>
              <w:t xml:space="preserve">Fino al 250 sono limitate ad </w:t>
            </w:r>
            <w:r w:rsidRPr="00D70C6D">
              <w:rPr>
                <w:b/>
              </w:rPr>
              <w:t>alcuni territori</w:t>
            </w:r>
            <w:r>
              <w:t xml:space="preserve"> dell’impero. Esse coincidono con il progressivo organizzarsi della Chiesa in una struttura ramificata che si espande nel tessuto urbano della civiltà romana</w:t>
            </w:r>
            <w:r w:rsidR="00A805F9">
              <w:t>. Le comunità, ormai dotate di una struttura precisa</w:t>
            </w:r>
            <w:r>
              <w:t xml:space="preserve"> con la loro guida vescovile, i sacerdoti e un entusiasta gruppo di fedeli capaci con il loro esempio di stupire e convincere il loro prossimo dubbioso, cominciano a </w:t>
            </w:r>
            <w:r w:rsidRPr="00A805F9">
              <w:rPr>
                <w:u w:val="single"/>
              </w:rPr>
              <w:t>penetrare anche presso le classi dirigenti</w:t>
            </w:r>
            <w:r>
              <w:t xml:space="preserve"> e ad influenzare lo stile di vita della società romana.</w:t>
            </w:r>
          </w:p>
          <w:p w:rsidR="00B5050E" w:rsidRDefault="00B5050E" w:rsidP="00B5050E">
            <w:pPr>
              <w:jc w:val="both"/>
            </w:pPr>
            <w:r>
              <w:t xml:space="preserve"> </w:t>
            </w:r>
            <w:r w:rsidRPr="00A805F9">
              <w:rPr>
                <w:b/>
              </w:rPr>
              <w:t>Ecco allora le prime r</w:t>
            </w:r>
            <w:r w:rsidR="00A805F9" w:rsidRPr="00A805F9">
              <w:rPr>
                <w:b/>
              </w:rPr>
              <w:t>eazioni</w:t>
            </w:r>
            <w:r w:rsidR="00A805F9">
              <w:t>, a partire dal 6</w:t>
            </w:r>
            <w:r>
              <w:t xml:space="preserve">4-68 con l’ espulsione e persecuzione dei giudei di Roma ad opera di Nerone (che li accusa di essere responsabili dell’incendio dell’Urbe del 64), nella quale sono coinvolti i cristiani che lo Stato ancora non distingue dalla loro religione di provenienza (in tale occasione si colloca il martirio di </w:t>
            </w:r>
            <w:r w:rsidRPr="00A805F9">
              <w:rPr>
                <w:u w:val="single"/>
              </w:rPr>
              <w:t>Pietro e Paolo</w:t>
            </w:r>
            <w:r>
              <w:t>).</w:t>
            </w:r>
          </w:p>
          <w:p w:rsidR="00B5050E" w:rsidRDefault="00B5050E" w:rsidP="00B5050E">
            <w:pPr>
              <w:jc w:val="both"/>
              <w:rPr>
                <w:rFonts w:cs="Arial"/>
                <w:bCs/>
                <w:color w:val="000000"/>
                <w:szCs w:val="22"/>
                <w:shd w:val="clear" w:color="auto" w:fill="FFFFFF"/>
              </w:rPr>
            </w:pPr>
            <w:r w:rsidRPr="00B82CE2">
              <w:rPr>
                <w:szCs w:val="22"/>
              </w:rPr>
              <w:t xml:space="preserve">Successivamente, dopo che </w:t>
            </w:r>
            <w:r w:rsidRPr="0013514F">
              <w:rPr>
                <w:b/>
                <w:szCs w:val="22"/>
              </w:rPr>
              <w:t>Domiziano</w:t>
            </w:r>
            <w:r w:rsidRPr="00B82CE2">
              <w:rPr>
                <w:szCs w:val="22"/>
              </w:rPr>
              <w:t xml:space="preserve"> fa giustiziare alcuni senatori accusandoli di aver aderito al giudaismo (ancora non distinto dal cristianesimo) sotto</w:t>
            </w:r>
            <w:r w:rsidRPr="0013514F">
              <w:rPr>
                <w:b/>
                <w:szCs w:val="22"/>
              </w:rPr>
              <w:t xml:space="preserve"> Traiano</w:t>
            </w:r>
            <w:r w:rsidRPr="00B82CE2">
              <w:rPr>
                <w:szCs w:val="22"/>
              </w:rPr>
              <w:t xml:space="preserve"> (98-117) si  colloca una corrispondenza tra Plinio il Giovane e l’imperatore in cui quest’ultimo, rispondendo con un rescritto avente valore di legge,  limitava gli atteggiamenti persecutori ad alcune fattispecie: “</w:t>
            </w:r>
            <w:r w:rsidRPr="00A805F9">
              <w:rPr>
                <w:rFonts w:cs="Arial"/>
                <w:i/>
                <w:color w:val="000000"/>
                <w:szCs w:val="22"/>
                <w:shd w:val="clear" w:color="auto" w:fill="FFFFFF"/>
              </w:rPr>
              <w:t>Non li si deve ricercare; qualora vengano denunciati e riconosciuti colpevoli, li si deve punire, ma in modo tale che colui che avrà negato di essere cristiano e lo avrà dimostrato con i fatti, cioè rivolgendo suppliche ai nostri dei, quantunque abbia suscitato sospetti in passato, ottenga il perdono per il suo ravvedimento. Quanto ai libelli anonimi messi in circolazione, non devono godere di considerazione in alcun processo; infatti è prassi di pessimo esempio, indegna dei nostri tempi</w:t>
            </w:r>
            <w:r w:rsidRPr="00B82CE2">
              <w:rPr>
                <w:rFonts w:cs="Arial"/>
                <w:bCs/>
                <w:color w:val="000000"/>
                <w:szCs w:val="22"/>
                <w:shd w:val="clear" w:color="auto" w:fill="FFFFFF"/>
              </w:rPr>
              <w:t>». In questo periodo muore martire il vescovo Ignazio di Antiochi</w:t>
            </w:r>
            <w:r>
              <w:rPr>
                <w:rFonts w:cs="Arial"/>
                <w:bCs/>
                <w:color w:val="000000"/>
                <w:szCs w:val="22"/>
                <w:shd w:val="clear" w:color="auto" w:fill="FFFFFF"/>
              </w:rPr>
              <w:t>a, uno dei primi importanti autori e pensatori cristiani.</w:t>
            </w:r>
          </w:p>
          <w:p w:rsidR="00B5050E" w:rsidRDefault="00B5050E" w:rsidP="00B5050E">
            <w:pPr>
              <w:jc w:val="both"/>
              <w:rPr>
                <w:rFonts w:cs="Arial"/>
                <w:bCs/>
                <w:color w:val="000000"/>
                <w:szCs w:val="22"/>
                <w:shd w:val="clear" w:color="auto" w:fill="FFFFFF"/>
              </w:rPr>
            </w:pPr>
            <w:r w:rsidRPr="00D70C6D">
              <w:rPr>
                <w:rFonts w:cs="Arial"/>
                <w:b/>
                <w:bCs/>
                <w:color w:val="000000"/>
                <w:szCs w:val="22"/>
                <w:shd w:val="clear" w:color="auto" w:fill="FFFFFF"/>
              </w:rPr>
              <w:t>Marco Aurelio</w:t>
            </w:r>
            <w:r>
              <w:rPr>
                <w:rFonts w:cs="Arial"/>
                <w:bCs/>
                <w:color w:val="000000"/>
                <w:szCs w:val="22"/>
                <w:shd w:val="clear" w:color="auto" w:fill="FFFFFF"/>
              </w:rPr>
              <w:t xml:space="preserve"> (161-180) è un imperatore filosofo il cui orientamento è però fortemente avverso a quelle che egli ritiene le “stravaganze” dei cristiani. Non ordina persecuzioni generalizzate, ma sotto il suo impero muoiono martiri 177 cristiani a </w:t>
            </w:r>
            <w:r w:rsidRPr="00A805F9">
              <w:rPr>
                <w:rFonts w:cs="Arial"/>
                <w:bCs/>
                <w:color w:val="000000"/>
                <w:szCs w:val="22"/>
                <w:u w:val="single"/>
                <w:shd w:val="clear" w:color="auto" w:fill="FFFFFF"/>
              </w:rPr>
              <w:t xml:space="preserve">Lione </w:t>
            </w:r>
            <w:r>
              <w:rPr>
                <w:rFonts w:cs="Arial"/>
                <w:bCs/>
                <w:color w:val="000000"/>
                <w:szCs w:val="22"/>
                <w:shd w:val="clear" w:color="auto" w:fill="FFFFFF"/>
              </w:rPr>
              <w:t xml:space="preserve">e l’importante filosofo cristiano </w:t>
            </w:r>
            <w:r w:rsidRPr="00A805F9">
              <w:rPr>
                <w:rFonts w:cs="Arial"/>
                <w:bCs/>
                <w:color w:val="000000"/>
                <w:szCs w:val="22"/>
                <w:u w:val="single"/>
                <w:shd w:val="clear" w:color="auto" w:fill="FFFFFF"/>
              </w:rPr>
              <w:t xml:space="preserve">Giustino di </w:t>
            </w:r>
            <w:proofErr w:type="spellStart"/>
            <w:r w:rsidRPr="00A805F9">
              <w:rPr>
                <w:rFonts w:cs="Arial"/>
                <w:bCs/>
                <w:color w:val="000000"/>
                <w:szCs w:val="22"/>
                <w:u w:val="single"/>
                <w:shd w:val="clear" w:color="auto" w:fill="FFFFFF"/>
              </w:rPr>
              <w:t>Apamea</w:t>
            </w:r>
            <w:proofErr w:type="spellEnd"/>
            <w:r>
              <w:rPr>
                <w:rFonts w:cs="Arial"/>
                <w:bCs/>
                <w:color w:val="000000"/>
                <w:szCs w:val="22"/>
                <w:shd w:val="clear" w:color="auto" w:fill="FFFFFF"/>
              </w:rPr>
              <w:t>.</w:t>
            </w:r>
          </w:p>
          <w:p w:rsidR="00B5050E" w:rsidRDefault="00B5050E" w:rsidP="00B5050E">
            <w:pPr>
              <w:jc w:val="both"/>
              <w:rPr>
                <w:rFonts w:cs="Arial"/>
                <w:bCs/>
                <w:color w:val="000000"/>
                <w:szCs w:val="22"/>
                <w:shd w:val="clear" w:color="auto" w:fill="FFFFFF"/>
              </w:rPr>
            </w:pPr>
            <w:r>
              <w:rPr>
                <w:rFonts w:cs="Arial"/>
                <w:bCs/>
                <w:color w:val="000000"/>
                <w:szCs w:val="22"/>
                <w:shd w:val="clear" w:color="auto" w:fill="FFFFFF"/>
              </w:rPr>
              <w:t xml:space="preserve">La moglie di </w:t>
            </w:r>
            <w:proofErr w:type="spellStart"/>
            <w:r w:rsidRPr="00D70C6D">
              <w:rPr>
                <w:rFonts w:cs="Arial"/>
                <w:b/>
                <w:bCs/>
                <w:color w:val="000000"/>
                <w:szCs w:val="22"/>
                <w:shd w:val="clear" w:color="auto" w:fill="FFFFFF"/>
              </w:rPr>
              <w:t>Commodo</w:t>
            </w:r>
            <w:proofErr w:type="spellEnd"/>
            <w:r>
              <w:rPr>
                <w:rFonts w:cs="Arial"/>
                <w:bCs/>
                <w:color w:val="000000"/>
                <w:szCs w:val="22"/>
                <w:shd w:val="clear" w:color="auto" w:fill="FFFFFF"/>
              </w:rPr>
              <w:t xml:space="preserve"> (180-192) protegge invece i cristiani a Roma, ma ciò non impedisce persecuzioni in Africa (a </w:t>
            </w:r>
            <w:proofErr w:type="spellStart"/>
            <w:r w:rsidRPr="00A805F9">
              <w:rPr>
                <w:rFonts w:cs="Arial"/>
                <w:bCs/>
                <w:color w:val="000000"/>
                <w:szCs w:val="22"/>
                <w:u w:val="single"/>
                <w:shd w:val="clear" w:color="auto" w:fill="FFFFFF"/>
              </w:rPr>
              <w:t>Scilli</w:t>
            </w:r>
            <w:proofErr w:type="spellEnd"/>
            <w:r>
              <w:rPr>
                <w:rFonts w:cs="Arial"/>
                <w:bCs/>
                <w:color w:val="000000"/>
                <w:szCs w:val="22"/>
                <w:shd w:val="clear" w:color="auto" w:fill="FFFFFF"/>
              </w:rPr>
              <w:t xml:space="preserve">) e nella città stessa dove viene condannato il senatore </w:t>
            </w:r>
            <w:r w:rsidRPr="00A805F9">
              <w:rPr>
                <w:rFonts w:cs="Arial"/>
                <w:bCs/>
                <w:color w:val="000000"/>
                <w:szCs w:val="22"/>
                <w:u w:val="single"/>
                <w:shd w:val="clear" w:color="auto" w:fill="FFFFFF"/>
              </w:rPr>
              <w:t>Apollonio</w:t>
            </w:r>
            <w:r>
              <w:rPr>
                <w:rFonts w:cs="Arial"/>
                <w:bCs/>
                <w:color w:val="000000"/>
                <w:szCs w:val="22"/>
                <w:shd w:val="clear" w:color="auto" w:fill="FFFFFF"/>
              </w:rPr>
              <w:t>.</w:t>
            </w:r>
          </w:p>
          <w:p w:rsidR="00B5050E" w:rsidRDefault="00B5050E" w:rsidP="00B5050E">
            <w:pPr>
              <w:jc w:val="both"/>
              <w:rPr>
                <w:rFonts w:cs="Arial"/>
                <w:bCs/>
                <w:color w:val="000000"/>
                <w:szCs w:val="22"/>
                <w:shd w:val="clear" w:color="auto" w:fill="FFFFFF"/>
              </w:rPr>
            </w:pPr>
            <w:r w:rsidRPr="00A805F9">
              <w:rPr>
                <w:rFonts w:cs="Arial"/>
                <w:b/>
                <w:bCs/>
                <w:color w:val="000000"/>
                <w:szCs w:val="22"/>
                <w:shd w:val="clear" w:color="auto" w:fill="FFFFFF"/>
              </w:rPr>
              <w:t>Settimio Severo</w:t>
            </w:r>
            <w:r w:rsidR="00A805F9">
              <w:rPr>
                <w:rFonts w:cs="Arial"/>
                <w:bCs/>
                <w:color w:val="000000"/>
                <w:szCs w:val="22"/>
                <w:shd w:val="clear" w:color="auto" w:fill="FFFFFF"/>
              </w:rPr>
              <w:t xml:space="preserve"> </w:t>
            </w:r>
            <w:r>
              <w:rPr>
                <w:rFonts w:cs="Arial"/>
                <w:bCs/>
                <w:color w:val="000000"/>
                <w:szCs w:val="22"/>
                <w:shd w:val="clear" w:color="auto" w:fill="FFFFFF"/>
              </w:rPr>
              <w:t xml:space="preserve">(193-211) comincia a emanare leggi generali in cui si proibiscono le conversioni al cristianesimo e promuove un attacco più sistematico alla nuova religione che culmina con le persecuzioni in Egitto e a Cartagine dove nel 203 avviene la grande testimonianza di </w:t>
            </w:r>
            <w:r w:rsidRPr="00A805F9">
              <w:rPr>
                <w:rFonts w:cs="Arial"/>
                <w:bCs/>
                <w:color w:val="000000"/>
                <w:szCs w:val="22"/>
                <w:u w:val="single"/>
                <w:shd w:val="clear" w:color="auto" w:fill="FFFFFF"/>
              </w:rPr>
              <w:t>Perpetua e Felicita</w:t>
            </w:r>
            <w:r>
              <w:rPr>
                <w:rFonts w:cs="Arial"/>
                <w:bCs/>
                <w:color w:val="000000"/>
                <w:szCs w:val="22"/>
                <w:shd w:val="clear" w:color="auto" w:fill="FFFFFF"/>
              </w:rPr>
              <w:t>, raccontata da lei stessa, secondo la tradizione, e completata dal famoso scrittore cristiano Tertulliano.</w:t>
            </w:r>
          </w:p>
          <w:p w:rsidR="00B5050E" w:rsidRDefault="00B5050E" w:rsidP="00B5050E">
            <w:pPr>
              <w:jc w:val="both"/>
              <w:rPr>
                <w:rFonts w:cs="Arial"/>
                <w:bCs/>
                <w:color w:val="000000"/>
                <w:szCs w:val="22"/>
                <w:shd w:val="clear" w:color="auto" w:fill="FFFFFF"/>
              </w:rPr>
            </w:pPr>
            <w:r>
              <w:rPr>
                <w:rFonts w:cs="Arial"/>
                <w:bCs/>
                <w:color w:val="000000"/>
                <w:szCs w:val="22"/>
                <w:shd w:val="clear" w:color="auto" w:fill="FFFFFF"/>
              </w:rPr>
              <w:t xml:space="preserve">Gli </w:t>
            </w:r>
            <w:r w:rsidRPr="00D70C6D">
              <w:rPr>
                <w:rFonts w:cs="Arial"/>
                <w:b/>
                <w:bCs/>
                <w:color w:val="000000"/>
                <w:szCs w:val="22"/>
                <w:shd w:val="clear" w:color="auto" w:fill="FFFFFF"/>
              </w:rPr>
              <w:t>imperatori siriaci</w:t>
            </w:r>
            <w:r>
              <w:rPr>
                <w:rFonts w:cs="Arial"/>
                <w:bCs/>
                <w:color w:val="000000"/>
                <w:szCs w:val="22"/>
                <w:shd w:val="clear" w:color="auto" w:fill="FFFFFF"/>
              </w:rPr>
              <w:t xml:space="preserve"> tra il 211 e il 231 sono religiosamente sincretisti e tolleranti, mentre </w:t>
            </w:r>
            <w:r w:rsidRPr="00D70C6D">
              <w:rPr>
                <w:rFonts w:cs="Arial"/>
                <w:b/>
                <w:bCs/>
                <w:color w:val="000000"/>
                <w:szCs w:val="22"/>
                <w:shd w:val="clear" w:color="auto" w:fill="FFFFFF"/>
              </w:rPr>
              <w:t>Alessandro Severo</w:t>
            </w:r>
            <w:r>
              <w:rPr>
                <w:rFonts w:cs="Arial"/>
                <w:bCs/>
                <w:color w:val="000000"/>
                <w:szCs w:val="22"/>
                <w:shd w:val="clear" w:color="auto" w:fill="FFFFFF"/>
              </w:rPr>
              <w:t xml:space="preserve"> (222-235) si mostra addirittura amico dei cristiani. Durante il suo regno i cristiani non solo possono mantenersi nella loro religione, ma anche avere proprietà e costruire edifici di culto. La madre dell’imperatore stringe rapporti di amicizia con il famoso teologo cristiano Origene  (185-254 d.C.) e con un altro grande intellettuale cristiano, Ippolito di Roma (170-235).</w:t>
            </w:r>
          </w:p>
          <w:p w:rsidR="00B5050E" w:rsidRDefault="00B5050E" w:rsidP="00B5050E">
            <w:pPr>
              <w:jc w:val="both"/>
              <w:rPr>
                <w:rFonts w:cs="Arial"/>
                <w:bCs/>
                <w:color w:val="000000"/>
                <w:szCs w:val="22"/>
                <w:shd w:val="clear" w:color="auto" w:fill="FFFFFF"/>
              </w:rPr>
            </w:pPr>
            <w:r>
              <w:rPr>
                <w:rFonts w:cs="Arial"/>
                <w:bCs/>
                <w:color w:val="000000"/>
                <w:szCs w:val="22"/>
                <w:shd w:val="clear" w:color="auto" w:fill="FFFFFF"/>
              </w:rPr>
              <w:t xml:space="preserve">Le cose cambiano radicalmente tra il 249 e il 251 sotto l’imperatore </w:t>
            </w:r>
            <w:r w:rsidRPr="00D70C6D">
              <w:rPr>
                <w:rFonts w:cs="Arial"/>
                <w:b/>
                <w:bCs/>
                <w:color w:val="000000"/>
                <w:szCs w:val="22"/>
                <w:shd w:val="clear" w:color="auto" w:fill="FFFFFF"/>
              </w:rPr>
              <w:t>Decio</w:t>
            </w:r>
            <w:r>
              <w:rPr>
                <w:rFonts w:cs="Arial"/>
                <w:bCs/>
                <w:color w:val="000000"/>
                <w:szCs w:val="22"/>
                <w:shd w:val="clear" w:color="auto" w:fill="FFFFFF"/>
              </w:rPr>
              <w:t xml:space="preserve">. Ai cristiani viene chiesto di sacrificare agli dei e all’imperatore stesso per ottenere un </w:t>
            </w:r>
            <w:proofErr w:type="spellStart"/>
            <w:r w:rsidRPr="00D70C6D">
              <w:rPr>
                <w:rFonts w:cs="Arial"/>
                <w:bCs/>
                <w:i/>
                <w:color w:val="000000"/>
                <w:szCs w:val="22"/>
                <w:shd w:val="clear" w:color="auto" w:fill="FFFFFF"/>
              </w:rPr>
              <w:t>libellus</w:t>
            </w:r>
            <w:proofErr w:type="spellEnd"/>
            <w:r>
              <w:rPr>
                <w:rFonts w:cs="Arial"/>
                <w:bCs/>
                <w:color w:val="000000"/>
                <w:szCs w:val="22"/>
                <w:shd w:val="clear" w:color="auto" w:fill="FFFFFF"/>
              </w:rPr>
              <w:t xml:space="preserve"> che riconosce la loro condizione di legalità (alcuni lo compravano senza sacrificare realmente, erano i cosiddetti </w:t>
            </w:r>
            <w:proofErr w:type="spellStart"/>
            <w:r w:rsidRPr="002C3A43">
              <w:rPr>
                <w:rFonts w:cs="Arial"/>
                <w:bCs/>
                <w:i/>
                <w:color w:val="000000"/>
                <w:szCs w:val="22"/>
                <w:shd w:val="clear" w:color="auto" w:fill="FFFFFF"/>
              </w:rPr>
              <w:t>libellatici</w:t>
            </w:r>
            <w:proofErr w:type="spellEnd"/>
            <w:r>
              <w:rPr>
                <w:rFonts w:cs="Arial"/>
                <w:bCs/>
                <w:color w:val="000000"/>
                <w:szCs w:val="22"/>
                <w:shd w:val="clear" w:color="auto" w:fill="FFFFFF"/>
              </w:rPr>
              <w:t xml:space="preserve">). Viene istituita un’apposita commissione imperiale che sorveglia sui sacrifici. Molti cristiani cedono (i cosiddetti </w:t>
            </w:r>
            <w:proofErr w:type="spellStart"/>
            <w:r w:rsidRPr="00A805F9">
              <w:rPr>
                <w:rFonts w:cs="Arial"/>
                <w:bCs/>
                <w:i/>
                <w:color w:val="000000"/>
                <w:szCs w:val="22"/>
                <w:shd w:val="clear" w:color="auto" w:fill="FFFFFF"/>
              </w:rPr>
              <w:t>lapsi</w:t>
            </w:r>
            <w:proofErr w:type="spellEnd"/>
            <w:r w:rsidRPr="00A805F9">
              <w:rPr>
                <w:rFonts w:cs="Arial"/>
                <w:bCs/>
                <w:i/>
                <w:color w:val="000000"/>
                <w:szCs w:val="22"/>
                <w:shd w:val="clear" w:color="auto" w:fill="FFFFFF"/>
              </w:rPr>
              <w:t>,</w:t>
            </w:r>
            <w:r>
              <w:rPr>
                <w:rFonts w:cs="Arial"/>
                <w:bCs/>
                <w:color w:val="000000"/>
                <w:szCs w:val="22"/>
                <w:shd w:val="clear" w:color="auto" w:fill="FFFFFF"/>
              </w:rPr>
              <w:t xml:space="preserve"> caduti), molti altri affrontano la morte (martiri) o la tortura (confessori) per non rinnegare Cristo.</w:t>
            </w:r>
          </w:p>
          <w:p w:rsidR="00B5050E" w:rsidRDefault="00B5050E" w:rsidP="00B5050E">
            <w:pPr>
              <w:jc w:val="both"/>
              <w:rPr>
                <w:rFonts w:cs="Arial"/>
                <w:bCs/>
                <w:color w:val="000000"/>
                <w:szCs w:val="22"/>
                <w:shd w:val="clear" w:color="auto" w:fill="FFFFFF"/>
              </w:rPr>
            </w:pPr>
            <w:r w:rsidRPr="0013514F">
              <w:rPr>
                <w:rFonts w:cs="Arial"/>
                <w:b/>
                <w:bCs/>
                <w:color w:val="000000"/>
                <w:szCs w:val="22"/>
                <w:shd w:val="clear" w:color="auto" w:fill="FFFFFF"/>
              </w:rPr>
              <w:t>Valeriano</w:t>
            </w:r>
            <w:r>
              <w:rPr>
                <w:rFonts w:cs="Arial"/>
                <w:bCs/>
                <w:color w:val="000000"/>
                <w:szCs w:val="22"/>
                <w:shd w:val="clear" w:color="auto" w:fill="FFFFFF"/>
              </w:rPr>
              <w:t xml:space="preserve"> tra il 253 e il 260 prosegue l’opera di Decio concentrandosi sull’organizzazione ecclesiale nel tentativo di disgregar</w:t>
            </w:r>
            <w:r w:rsidR="00A805F9">
              <w:rPr>
                <w:rFonts w:cs="Arial"/>
                <w:bCs/>
                <w:color w:val="000000"/>
                <w:szCs w:val="22"/>
                <w:shd w:val="clear" w:color="auto" w:fill="FFFFFF"/>
              </w:rPr>
              <w:t xml:space="preserve">la: di qui il martirio di papa </w:t>
            </w:r>
            <w:r w:rsidR="00A805F9" w:rsidRPr="00A805F9">
              <w:rPr>
                <w:rFonts w:cs="Arial"/>
                <w:bCs/>
                <w:color w:val="000000"/>
                <w:szCs w:val="22"/>
                <w:u w:val="single"/>
                <w:shd w:val="clear" w:color="auto" w:fill="FFFFFF"/>
              </w:rPr>
              <w:t>S</w:t>
            </w:r>
            <w:r w:rsidRPr="00A805F9">
              <w:rPr>
                <w:rFonts w:cs="Arial"/>
                <w:bCs/>
                <w:color w:val="000000"/>
                <w:szCs w:val="22"/>
                <w:u w:val="single"/>
                <w:shd w:val="clear" w:color="auto" w:fill="FFFFFF"/>
              </w:rPr>
              <w:t>isto II</w:t>
            </w:r>
            <w:r>
              <w:rPr>
                <w:rFonts w:cs="Arial"/>
                <w:bCs/>
                <w:color w:val="000000"/>
                <w:szCs w:val="22"/>
                <w:shd w:val="clear" w:color="auto" w:fill="FFFFFF"/>
              </w:rPr>
              <w:t xml:space="preserve"> e del vescovo di Cartagine </w:t>
            </w:r>
            <w:r w:rsidRPr="00A805F9">
              <w:rPr>
                <w:rFonts w:cs="Arial"/>
                <w:bCs/>
                <w:color w:val="000000"/>
                <w:szCs w:val="22"/>
                <w:u w:val="single"/>
                <w:shd w:val="clear" w:color="auto" w:fill="FFFFFF"/>
              </w:rPr>
              <w:t>Cipriano</w:t>
            </w:r>
            <w:r w:rsidR="00A805F9">
              <w:rPr>
                <w:rFonts w:cs="Arial"/>
                <w:bCs/>
                <w:color w:val="000000"/>
                <w:szCs w:val="22"/>
                <w:shd w:val="clear" w:color="auto" w:fill="FFFFFF"/>
              </w:rPr>
              <w:t>,</w:t>
            </w:r>
            <w:r>
              <w:rPr>
                <w:rFonts w:cs="Arial"/>
                <w:bCs/>
                <w:color w:val="000000"/>
                <w:szCs w:val="22"/>
                <w:shd w:val="clear" w:color="auto" w:fill="FFFFFF"/>
              </w:rPr>
              <w:t xml:space="preserve"> grande guida del cristianesimo africano.</w:t>
            </w:r>
          </w:p>
          <w:p w:rsidR="00B5050E" w:rsidRDefault="00B5050E" w:rsidP="00B5050E">
            <w:pPr>
              <w:jc w:val="both"/>
              <w:rPr>
                <w:rFonts w:cs="Arial"/>
                <w:bCs/>
                <w:color w:val="000000"/>
                <w:szCs w:val="22"/>
                <w:shd w:val="clear" w:color="auto" w:fill="FFFFFF"/>
              </w:rPr>
            </w:pPr>
            <w:r>
              <w:rPr>
                <w:rFonts w:cs="Arial"/>
                <w:bCs/>
                <w:color w:val="000000"/>
                <w:szCs w:val="22"/>
                <w:shd w:val="clear" w:color="auto" w:fill="FFFFFF"/>
              </w:rPr>
              <w:t xml:space="preserve">Con </w:t>
            </w:r>
            <w:r w:rsidRPr="0013514F">
              <w:rPr>
                <w:rFonts w:cs="Arial"/>
                <w:b/>
                <w:bCs/>
                <w:color w:val="000000"/>
                <w:szCs w:val="22"/>
                <w:shd w:val="clear" w:color="auto" w:fill="FFFFFF"/>
              </w:rPr>
              <w:t>Gallieno</w:t>
            </w:r>
            <w:r>
              <w:rPr>
                <w:rFonts w:cs="Arial"/>
                <w:bCs/>
                <w:color w:val="000000"/>
                <w:szCs w:val="22"/>
                <w:shd w:val="clear" w:color="auto" w:fill="FFFFFF"/>
              </w:rPr>
              <w:t xml:space="preserve"> nel 260 vengono abrogate le leggi persecutorie contro i cristiani e la Chiesa può godere di 40 anni di pace fino all’inizio del IV secolo.</w:t>
            </w:r>
          </w:p>
          <w:p w:rsidR="00B5050E" w:rsidRDefault="00B5050E" w:rsidP="00B5050E">
            <w:pPr>
              <w:jc w:val="both"/>
              <w:rPr>
                <w:rFonts w:cs="Arial"/>
                <w:bCs/>
                <w:color w:val="000000"/>
                <w:szCs w:val="22"/>
                <w:shd w:val="clear" w:color="auto" w:fill="FFFFFF"/>
              </w:rPr>
            </w:pPr>
            <w:r>
              <w:rPr>
                <w:rFonts w:cs="Arial"/>
                <w:bCs/>
                <w:color w:val="000000"/>
                <w:szCs w:val="22"/>
                <w:shd w:val="clear" w:color="auto" w:fill="FFFFFF"/>
              </w:rPr>
              <w:t xml:space="preserve">L’ultima grande persecuzione generalizzata è quella di </w:t>
            </w:r>
            <w:r w:rsidRPr="001839B2">
              <w:rPr>
                <w:rFonts w:cs="Arial"/>
                <w:b/>
                <w:bCs/>
                <w:color w:val="000000"/>
                <w:szCs w:val="22"/>
                <w:shd w:val="clear" w:color="auto" w:fill="FFFFFF"/>
              </w:rPr>
              <w:t>Diocleziano</w:t>
            </w:r>
            <w:r>
              <w:rPr>
                <w:rFonts w:cs="Arial"/>
                <w:bCs/>
                <w:color w:val="000000"/>
                <w:szCs w:val="22"/>
                <w:shd w:val="clear" w:color="auto" w:fill="FFFFFF"/>
              </w:rPr>
              <w:t xml:space="preserve"> in Occidente e </w:t>
            </w:r>
            <w:proofErr w:type="spellStart"/>
            <w:r w:rsidRPr="001839B2">
              <w:rPr>
                <w:rFonts w:cs="Arial"/>
                <w:b/>
                <w:bCs/>
                <w:color w:val="000000"/>
                <w:szCs w:val="22"/>
                <w:shd w:val="clear" w:color="auto" w:fill="FFFFFF"/>
              </w:rPr>
              <w:t>Galerio</w:t>
            </w:r>
            <w:proofErr w:type="spellEnd"/>
            <w:r>
              <w:rPr>
                <w:rFonts w:cs="Arial"/>
                <w:bCs/>
                <w:color w:val="000000"/>
                <w:szCs w:val="22"/>
                <w:shd w:val="clear" w:color="auto" w:fill="FFFFFF"/>
              </w:rPr>
              <w:t xml:space="preserve"> in </w:t>
            </w:r>
            <w:r>
              <w:rPr>
                <w:rFonts w:cs="Arial"/>
                <w:bCs/>
                <w:color w:val="000000"/>
                <w:szCs w:val="22"/>
                <w:shd w:val="clear" w:color="auto" w:fill="FFFFFF"/>
              </w:rPr>
              <w:lastRenderedPageBreak/>
              <w:t>Oriente, rispettivamente dal 303 al 305 e dal 303 fino al 311. Essa è fondata su tre editti che ordinano</w:t>
            </w:r>
          </w:p>
          <w:p w:rsidR="00B5050E" w:rsidRDefault="00B5050E" w:rsidP="00B5050E">
            <w:pPr>
              <w:pStyle w:val="Paragrafoelenco"/>
              <w:numPr>
                <w:ilvl w:val="0"/>
                <w:numId w:val="4"/>
              </w:numPr>
              <w:jc w:val="both"/>
              <w:rPr>
                <w:rFonts w:cs="Arial"/>
                <w:bCs/>
                <w:color w:val="000000"/>
                <w:szCs w:val="22"/>
                <w:shd w:val="clear" w:color="auto" w:fill="FFFFFF"/>
              </w:rPr>
            </w:pPr>
            <w:r>
              <w:rPr>
                <w:rFonts w:cs="Arial"/>
                <w:bCs/>
                <w:color w:val="000000"/>
                <w:szCs w:val="22"/>
                <w:shd w:val="clear" w:color="auto" w:fill="FFFFFF"/>
              </w:rPr>
              <w:t>la distruzione delle chiese e la perdita di qualsiasi bene da loro posseduto</w:t>
            </w:r>
          </w:p>
          <w:p w:rsidR="00B5050E" w:rsidRDefault="00B5050E" w:rsidP="00B5050E">
            <w:pPr>
              <w:pStyle w:val="Paragrafoelenco"/>
              <w:numPr>
                <w:ilvl w:val="0"/>
                <w:numId w:val="4"/>
              </w:numPr>
              <w:jc w:val="both"/>
              <w:rPr>
                <w:rFonts w:cs="Arial"/>
                <w:bCs/>
                <w:color w:val="000000"/>
                <w:szCs w:val="22"/>
                <w:shd w:val="clear" w:color="auto" w:fill="FFFFFF"/>
              </w:rPr>
            </w:pPr>
            <w:r>
              <w:rPr>
                <w:rFonts w:cs="Arial"/>
                <w:bCs/>
                <w:color w:val="000000"/>
                <w:szCs w:val="22"/>
                <w:shd w:val="clear" w:color="auto" w:fill="FFFFFF"/>
              </w:rPr>
              <w:t>l’incarcerazione dei cristiani e la tortura per costringerli a sacrificare all’imperatore</w:t>
            </w:r>
          </w:p>
          <w:p w:rsidR="00B5050E" w:rsidRDefault="00B5050E" w:rsidP="00B5050E">
            <w:pPr>
              <w:pStyle w:val="Paragrafoelenco"/>
              <w:numPr>
                <w:ilvl w:val="0"/>
                <w:numId w:val="4"/>
              </w:numPr>
              <w:jc w:val="both"/>
              <w:rPr>
                <w:rFonts w:cs="Arial"/>
                <w:bCs/>
                <w:color w:val="000000"/>
                <w:szCs w:val="22"/>
                <w:shd w:val="clear" w:color="auto" w:fill="FFFFFF"/>
              </w:rPr>
            </w:pPr>
            <w:r>
              <w:rPr>
                <w:rFonts w:cs="Arial"/>
                <w:bCs/>
                <w:color w:val="000000"/>
                <w:szCs w:val="22"/>
                <w:shd w:val="clear" w:color="auto" w:fill="FFFFFF"/>
              </w:rPr>
              <w:t>la consegna dei libri sacri</w:t>
            </w:r>
          </w:p>
          <w:p w:rsidR="00B5050E" w:rsidRDefault="00B5050E" w:rsidP="00B5050E">
            <w:pPr>
              <w:jc w:val="both"/>
              <w:rPr>
                <w:rFonts w:cs="Arial"/>
                <w:bCs/>
                <w:color w:val="000000"/>
                <w:szCs w:val="22"/>
                <w:shd w:val="clear" w:color="auto" w:fill="FFFFFF"/>
              </w:rPr>
            </w:pPr>
            <w:r>
              <w:rPr>
                <w:rFonts w:cs="Arial"/>
                <w:bCs/>
                <w:color w:val="000000"/>
                <w:szCs w:val="22"/>
                <w:shd w:val="clear" w:color="auto" w:fill="FFFFFF"/>
              </w:rPr>
              <w:t xml:space="preserve">Anche questa persecuzione provoca un gran numero di morti  ma non riesce a distruggere il tessuto della comunità cristiana ormai radicato in profondità nella popolazione dell’impero. Nella Chiesa, una volta terminata la bufera di incarcerazioni ed uccisioni sorge il problema di </w:t>
            </w:r>
            <w:r w:rsidRPr="00B5050E">
              <w:rPr>
                <w:rFonts w:cs="Arial"/>
                <w:b/>
                <w:bCs/>
                <w:color w:val="000000"/>
                <w:szCs w:val="22"/>
                <w:shd w:val="clear" w:color="auto" w:fill="FFFFFF"/>
              </w:rPr>
              <w:t xml:space="preserve">come trattare i </w:t>
            </w:r>
            <w:proofErr w:type="spellStart"/>
            <w:r w:rsidRPr="00B5050E">
              <w:rPr>
                <w:rFonts w:cs="Arial"/>
                <w:b/>
                <w:bCs/>
                <w:i/>
                <w:color w:val="000000"/>
                <w:szCs w:val="22"/>
                <w:shd w:val="clear" w:color="auto" w:fill="FFFFFF"/>
              </w:rPr>
              <w:t>lapsi</w:t>
            </w:r>
            <w:proofErr w:type="spellEnd"/>
            <w:r>
              <w:rPr>
                <w:rFonts w:cs="Arial"/>
                <w:bCs/>
                <w:color w:val="000000"/>
                <w:szCs w:val="22"/>
                <w:shd w:val="clear" w:color="auto" w:fill="FFFFFF"/>
              </w:rPr>
              <w:t xml:space="preserve">: due posizioni  scontrano, quella </w:t>
            </w:r>
            <w:r w:rsidRPr="002417F2">
              <w:rPr>
                <w:rFonts w:cs="Arial"/>
                <w:bCs/>
                <w:color w:val="000000"/>
                <w:szCs w:val="22"/>
                <w:u w:val="single"/>
                <w:shd w:val="clear" w:color="auto" w:fill="FFFFFF"/>
              </w:rPr>
              <w:t>intransigente</w:t>
            </w:r>
            <w:r>
              <w:rPr>
                <w:rFonts w:cs="Arial"/>
                <w:bCs/>
                <w:color w:val="000000"/>
                <w:szCs w:val="22"/>
                <w:shd w:val="clear" w:color="auto" w:fill="FFFFFF"/>
              </w:rPr>
              <w:t xml:space="preserve"> che li vuole fuori definitivamente dalla comunità dei fedeli, e quella più </w:t>
            </w:r>
            <w:r w:rsidRPr="002417F2">
              <w:rPr>
                <w:rFonts w:cs="Arial"/>
                <w:bCs/>
                <w:color w:val="000000"/>
                <w:szCs w:val="22"/>
                <w:u w:val="single"/>
                <w:shd w:val="clear" w:color="auto" w:fill="FFFFFF"/>
              </w:rPr>
              <w:t>morbida</w:t>
            </w:r>
            <w:r>
              <w:rPr>
                <w:rFonts w:cs="Arial"/>
                <w:bCs/>
                <w:color w:val="000000"/>
                <w:szCs w:val="22"/>
                <w:shd w:val="clear" w:color="auto" w:fill="FFFFFF"/>
              </w:rPr>
              <w:t>, fatta propria dal papa e da gran parte dei vescovi, di riaccoglierli dopo un’adeguata e dura penitenza.</w:t>
            </w:r>
          </w:p>
          <w:p w:rsidR="00B5050E" w:rsidRDefault="00B5050E" w:rsidP="00B5050E">
            <w:pPr>
              <w:jc w:val="both"/>
              <w:rPr>
                <w:rFonts w:cs="Arial"/>
                <w:bCs/>
                <w:color w:val="000000"/>
                <w:szCs w:val="22"/>
                <w:shd w:val="clear" w:color="auto" w:fill="FFFFFF"/>
              </w:rPr>
            </w:pPr>
            <w:r>
              <w:rPr>
                <w:rFonts w:cs="Arial"/>
                <w:bCs/>
                <w:color w:val="000000"/>
                <w:szCs w:val="22"/>
                <w:shd w:val="clear" w:color="auto" w:fill="FFFFFF"/>
              </w:rPr>
              <w:t xml:space="preserve">Al contempo nasce nella Chiesa un vero e proprio </w:t>
            </w:r>
            <w:r w:rsidRPr="002C586C">
              <w:rPr>
                <w:rFonts w:cs="Arial"/>
                <w:b/>
                <w:bCs/>
                <w:color w:val="000000"/>
                <w:szCs w:val="22"/>
                <w:shd w:val="clear" w:color="auto" w:fill="FFFFFF"/>
              </w:rPr>
              <w:t>culto dei martiri</w:t>
            </w:r>
            <w:r>
              <w:rPr>
                <w:rFonts w:cs="Arial"/>
                <w:bCs/>
                <w:color w:val="000000"/>
                <w:szCs w:val="22"/>
                <w:shd w:val="clear" w:color="auto" w:fill="FFFFFF"/>
              </w:rPr>
              <w:t>. Essi, secondo la Chiesa, vanno venerati come coloro che completano in paradiso il numero dei credenti in terra. Infatti i loro meriti acquisiti presso Dio ne fanno immediatamente dei santi e li collocano immediatamente nell’amore infinito ed eterno di Dio. Ma quale azione definisce il martire? Il martire è colui che ha dato la vita per affermare e difendere la fede in Cristo salvatore. Non quindi chiunque muoia per una causa, anche giusta, è un martire, ma chi lo fa per Cristo (</w:t>
            </w:r>
            <w:r w:rsidRPr="002417F2">
              <w:rPr>
                <w:rFonts w:cs="Arial"/>
                <w:bCs/>
                <w:i/>
                <w:color w:val="000000"/>
                <w:szCs w:val="22"/>
                <w:shd w:val="clear" w:color="auto" w:fill="FFFFFF"/>
              </w:rPr>
              <w:t xml:space="preserve">causa non </w:t>
            </w:r>
            <w:proofErr w:type="spellStart"/>
            <w:r w:rsidRPr="002417F2">
              <w:rPr>
                <w:rFonts w:cs="Arial"/>
                <w:bCs/>
                <w:i/>
                <w:color w:val="000000"/>
                <w:szCs w:val="22"/>
                <w:shd w:val="clear" w:color="auto" w:fill="FFFFFF"/>
              </w:rPr>
              <w:t>poena</w:t>
            </w:r>
            <w:proofErr w:type="spellEnd"/>
            <w:r w:rsidRPr="002417F2">
              <w:rPr>
                <w:rFonts w:cs="Arial"/>
                <w:bCs/>
                <w:i/>
                <w:color w:val="000000"/>
                <w:szCs w:val="22"/>
                <w:shd w:val="clear" w:color="auto" w:fill="FFFFFF"/>
              </w:rPr>
              <w:t xml:space="preserve"> </w:t>
            </w:r>
            <w:proofErr w:type="spellStart"/>
            <w:r w:rsidRPr="002417F2">
              <w:rPr>
                <w:rFonts w:cs="Arial"/>
                <w:bCs/>
                <w:i/>
                <w:color w:val="000000"/>
                <w:szCs w:val="22"/>
                <w:shd w:val="clear" w:color="auto" w:fill="FFFFFF"/>
              </w:rPr>
              <w:t>facit</w:t>
            </w:r>
            <w:proofErr w:type="spellEnd"/>
            <w:r w:rsidRPr="002417F2">
              <w:rPr>
                <w:rFonts w:cs="Arial"/>
                <w:bCs/>
                <w:i/>
                <w:color w:val="000000"/>
                <w:szCs w:val="22"/>
                <w:shd w:val="clear" w:color="auto" w:fill="FFFFFF"/>
              </w:rPr>
              <w:t xml:space="preserve"> </w:t>
            </w:r>
            <w:proofErr w:type="spellStart"/>
            <w:r w:rsidRPr="002417F2">
              <w:rPr>
                <w:rFonts w:cs="Arial"/>
                <w:bCs/>
                <w:i/>
                <w:color w:val="000000"/>
                <w:szCs w:val="22"/>
                <w:shd w:val="clear" w:color="auto" w:fill="FFFFFF"/>
              </w:rPr>
              <w:t>martirem</w:t>
            </w:r>
            <w:proofErr w:type="spellEnd"/>
            <w:r>
              <w:rPr>
                <w:rFonts w:cs="Arial"/>
                <w:bCs/>
                <w:color w:val="000000"/>
                <w:szCs w:val="22"/>
                <w:shd w:val="clear" w:color="auto" w:fill="FFFFFF"/>
              </w:rPr>
              <w:t>, la causa di essere morto per Cristo, non il semplice aver sofferto fa il martire). La sua morte  lo rende immediatamente vittorioso nei confronti di tutti i mali e i peccati che può aver commesso e ne fa un esempio per tutti i cristiani.</w:t>
            </w:r>
          </w:p>
          <w:p w:rsidR="00B5050E" w:rsidRDefault="00B5050E" w:rsidP="00B5050E">
            <w:pPr>
              <w:jc w:val="both"/>
              <w:rPr>
                <w:rFonts w:cs="Arial"/>
                <w:bCs/>
                <w:color w:val="000000"/>
                <w:szCs w:val="22"/>
                <w:shd w:val="clear" w:color="auto" w:fill="FFFFFF"/>
              </w:rPr>
            </w:pPr>
            <w:r>
              <w:rPr>
                <w:rFonts w:cs="Arial"/>
                <w:bCs/>
                <w:color w:val="000000"/>
                <w:szCs w:val="22"/>
                <w:shd w:val="clear" w:color="auto" w:fill="FFFFFF"/>
              </w:rPr>
              <w:t>Di qui la nascita dell’usanza di compiere celebrazioni eucaristiche attorno alle tombe dei martiri e di ricordarli ne calendario in date prestabilite.</w:t>
            </w:r>
          </w:p>
          <w:p w:rsidR="00B5050E" w:rsidRPr="0013514F" w:rsidRDefault="00B5050E" w:rsidP="00B5050E">
            <w:pPr>
              <w:jc w:val="both"/>
              <w:rPr>
                <w:rFonts w:cs="Arial"/>
                <w:bCs/>
                <w:color w:val="000000"/>
                <w:szCs w:val="22"/>
                <w:shd w:val="clear" w:color="auto" w:fill="FFFFFF"/>
              </w:rPr>
            </w:pPr>
            <w:r>
              <w:rPr>
                <w:rFonts w:cs="Arial"/>
                <w:bCs/>
                <w:color w:val="000000"/>
                <w:szCs w:val="22"/>
                <w:shd w:val="clear" w:color="auto" w:fill="FFFFFF"/>
              </w:rPr>
              <w:t xml:space="preserve">Il fallimento delle persecuzioni convince gli imperatori a sospenderle – </w:t>
            </w:r>
            <w:proofErr w:type="spellStart"/>
            <w:r>
              <w:rPr>
                <w:rFonts w:cs="Arial"/>
                <w:bCs/>
                <w:color w:val="000000"/>
                <w:szCs w:val="22"/>
                <w:shd w:val="clear" w:color="auto" w:fill="FFFFFF"/>
              </w:rPr>
              <w:t>Galerio</w:t>
            </w:r>
            <w:proofErr w:type="spellEnd"/>
            <w:r>
              <w:rPr>
                <w:rFonts w:cs="Arial"/>
                <w:bCs/>
                <w:color w:val="000000"/>
                <w:szCs w:val="22"/>
                <w:shd w:val="clear" w:color="auto" w:fill="FFFFFF"/>
              </w:rPr>
              <w:t xml:space="preserve"> in oriente sarà molto più ostinato e lo farà  solo in punto di morte. Ma sarà un successore di Diocleziano, </w:t>
            </w:r>
            <w:r w:rsidRPr="002C586C">
              <w:rPr>
                <w:rFonts w:cs="Arial"/>
                <w:b/>
                <w:bCs/>
                <w:color w:val="000000"/>
                <w:szCs w:val="22"/>
                <w:shd w:val="clear" w:color="auto" w:fill="FFFFFF"/>
              </w:rPr>
              <w:t>Costantino il grande</w:t>
            </w:r>
            <w:r>
              <w:rPr>
                <w:rFonts w:cs="Arial"/>
                <w:bCs/>
                <w:color w:val="000000"/>
                <w:szCs w:val="22"/>
                <w:shd w:val="clear" w:color="auto" w:fill="FFFFFF"/>
              </w:rPr>
              <w:t xml:space="preserve"> a determinare con il famoso editto di tolleranza emanato a Milano, secondo la tradizione, nel 313, a mettere definitivamente fine alle discriminazione contro i fedeli.</w:t>
            </w:r>
          </w:p>
          <w:p w:rsidR="00B5050E" w:rsidRDefault="00B5050E" w:rsidP="007C6444">
            <w:pPr>
              <w:jc w:val="both"/>
              <w:rPr>
                <w:rFonts w:ascii="Times New Roman" w:eastAsia="Times New Roman" w:hAnsi="Times New Roman" w:cs="Times New Roman"/>
                <w:sz w:val="24"/>
                <w:lang w:eastAsia="it-IT"/>
              </w:rPr>
            </w:pPr>
          </w:p>
          <w:p w:rsidR="007C6444" w:rsidRDefault="007C6444" w:rsidP="007C6444"/>
        </w:tc>
      </w:tr>
    </w:tbl>
    <w:p w:rsidR="007C6444" w:rsidRDefault="007C6444" w:rsidP="00AD144F"/>
    <w:p w:rsidR="0013514F" w:rsidRPr="00B82CE2" w:rsidRDefault="0013514F" w:rsidP="00D70C6D">
      <w:pPr>
        <w:jc w:val="both"/>
        <w:rPr>
          <w:szCs w:val="22"/>
        </w:rPr>
      </w:pPr>
    </w:p>
    <w:p w:rsidR="0003260B" w:rsidRDefault="0003260B" w:rsidP="00D70C6D">
      <w:pPr>
        <w:shd w:val="clear" w:color="auto" w:fill="FFFFFF"/>
        <w:spacing w:before="100" w:after="100" w:line="360" w:lineRule="atLeast"/>
        <w:jc w:val="both"/>
        <w:rPr>
          <w:rFonts w:ascii="Lucida Sans Unicode" w:eastAsia="Times New Roman" w:hAnsi="Lucida Sans Unicode" w:cs="Lucida Sans Unicode"/>
          <w:color w:val="000000"/>
          <w:spacing w:val="-15"/>
          <w:sz w:val="21"/>
          <w:lang w:eastAsia="it-IT"/>
        </w:rPr>
      </w:pPr>
    </w:p>
    <w:p w:rsidR="0003260B" w:rsidRDefault="0003260B">
      <w:pPr>
        <w:jc w:val="both"/>
      </w:pPr>
    </w:p>
    <w:sectPr w:rsidR="0003260B">
      <w:pgSz w:w="11906" w:h="16838"/>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21DB5"/>
    <w:multiLevelType w:val="hybridMultilevel"/>
    <w:tmpl w:val="824E705C"/>
    <w:lvl w:ilvl="0" w:tplc="A3CA0A10">
      <w:numFmt w:val="bullet"/>
      <w:lvlText w:val="-"/>
      <w:lvlJc w:val="left"/>
      <w:pPr>
        <w:ind w:left="450" w:hanging="360"/>
      </w:pPr>
      <w:rPr>
        <w:rFonts w:ascii="Lucida Sans Unicode" w:eastAsia="Times New Roman" w:hAnsi="Lucida Sans Unicode" w:cs="Lucida Sans Unicode" w:hint="default"/>
      </w:rPr>
    </w:lvl>
    <w:lvl w:ilvl="1" w:tplc="04100003" w:tentative="1">
      <w:start w:val="1"/>
      <w:numFmt w:val="bullet"/>
      <w:lvlText w:val="o"/>
      <w:lvlJc w:val="left"/>
      <w:pPr>
        <w:ind w:left="1170" w:hanging="360"/>
      </w:pPr>
      <w:rPr>
        <w:rFonts w:ascii="Courier New" w:hAnsi="Courier New" w:cs="Courier New" w:hint="default"/>
      </w:rPr>
    </w:lvl>
    <w:lvl w:ilvl="2" w:tplc="04100005" w:tentative="1">
      <w:start w:val="1"/>
      <w:numFmt w:val="bullet"/>
      <w:lvlText w:val=""/>
      <w:lvlJc w:val="left"/>
      <w:pPr>
        <w:ind w:left="1890" w:hanging="360"/>
      </w:pPr>
      <w:rPr>
        <w:rFonts w:ascii="Wingdings" w:hAnsi="Wingdings" w:hint="default"/>
      </w:rPr>
    </w:lvl>
    <w:lvl w:ilvl="3" w:tplc="04100001" w:tentative="1">
      <w:start w:val="1"/>
      <w:numFmt w:val="bullet"/>
      <w:lvlText w:val=""/>
      <w:lvlJc w:val="left"/>
      <w:pPr>
        <w:ind w:left="2610" w:hanging="360"/>
      </w:pPr>
      <w:rPr>
        <w:rFonts w:ascii="Symbol" w:hAnsi="Symbol" w:hint="default"/>
      </w:rPr>
    </w:lvl>
    <w:lvl w:ilvl="4" w:tplc="04100003" w:tentative="1">
      <w:start w:val="1"/>
      <w:numFmt w:val="bullet"/>
      <w:lvlText w:val="o"/>
      <w:lvlJc w:val="left"/>
      <w:pPr>
        <w:ind w:left="3330" w:hanging="360"/>
      </w:pPr>
      <w:rPr>
        <w:rFonts w:ascii="Courier New" w:hAnsi="Courier New" w:cs="Courier New" w:hint="default"/>
      </w:rPr>
    </w:lvl>
    <w:lvl w:ilvl="5" w:tplc="04100005" w:tentative="1">
      <w:start w:val="1"/>
      <w:numFmt w:val="bullet"/>
      <w:lvlText w:val=""/>
      <w:lvlJc w:val="left"/>
      <w:pPr>
        <w:ind w:left="4050" w:hanging="360"/>
      </w:pPr>
      <w:rPr>
        <w:rFonts w:ascii="Wingdings" w:hAnsi="Wingdings" w:hint="default"/>
      </w:rPr>
    </w:lvl>
    <w:lvl w:ilvl="6" w:tplc="04100001" w:tentative="1">
      <w:start w:val="1"/>
      <w:numFmt w:val="bullet"/>
      <w:lvlText w:val=""/>
      <w:lvlJc w:val="left"/>
      <w:pPr>
        <w:ind w:left="4770" w:hanging="360"/>
      </w:pPr>
      <w:rPr>
        <w:rFonts w:ascii="Symbol" w:hAnsi="Symbol" w:hint="default"/>
      </w:rPr>
    </w:lvl>
    <w:lvl w:ilvl="7" w:tplc="04100003" w:tentative="1">
      <w:start w:val="1"/>
      <w:numFmt w:val="bullet"/>
      <w:lvlText w:val="o"/>
      <w:lvlJc w:val="left"/>
      <w:pPr>
        <w:ind w:left="5490" w:hanging="360"/>
      </w:pPr>
      <w:rPr>
        <w:rFonts w:ascii="Courier New" w:hAnsi="Courier New" w:cs="Courier New" w:hint="default"/>
      </w:rPr>
    </w:lvl>
    <w:lvl w:ilvl="8" w:tplc="04100005" w:tentative="1">
      <w:start w:val="1"/>
      <w:numFmt w:val="bullet"/>
      <w:lvlText w:val=""/>
      <w:lvlJc w:val="left"/>
      <w:pPr>
        <w:ind w:left="6210" w:hanging="360"/>
      </w:pPr>
      <w:rPr>
        <w:rFonts w:ascii="Wingdings" w:hAnsi="Wingdings" w:hint="default"/>
      </w:rPr>
    </w:lvl>
  </w:abstractNum>
  <w:abstractNum w:abstractNumId="1">
    <w:nsid w:val="274E235B"/>
    <w:multiLevelType w:val="hybridMultilevel"/>
    <w:tmpl w:val="4CD05A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B391108"/>
    <w:multiLevelType w:val="hybridMultilevel"/>
    <w:tmpl w:val="2A30DBCC"/>
    <w:lvl w:ilvl="0" w:tplc="9A3C9E1C">
      <w:numFmt w:val="bullet"/>
      <w:lvlText w:val="-"/>
      <w:lvlJc w:val="left"/>
      <w:pPr>
        <w:ind w:left="405" w:hanging="360"/>
      </w:pPr>
      <w:rPr>
        <w:rFonts w:ascii="Calibri" w:eastAsiaTheme="minorHAnsi" w:hAnsi="Calibri" w:cstheme="minorBidi" w:hint="default"/>
        <w:b/>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3">
    <w:nsid w:val="6E9106C4"/>
    <w:multiLevelType w:val="hybridMultilevel"/>
    <w:tmpl w:val="C0F295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41D"/>
    <w:rsid w:val="0003260B"/>
    <w:rsid w:val="00040A97"/>
    <w:rsid w:val="000D2546"/>
    <w:rsid w:val="000D79F1"/>
    <w:rsid w:val="0010090D"/>
    <w:rsid w:val="0013514F"/>
    <w:rsid w:val="001763EF"/>
    <w:rsid w:val="001839B2"/>
    <w:rsid w:val="001F20F3"/>
    <w:rsid w:val="00213CF3"/>
    <w:rsid w:val="002417F2"/>
    <w:rsid w:val="0029486C"/>
    <w:rsid w:val="002C3A43"/>
    <w:rsid w:val="002C586C"/>
    <w:rsid w:val="004D11DF"/>
    <w:rsid w:val="004F741D"/>
    <w:rsid w:val="0051077B"/>
    <w:rsid w:val="006460CE"/>
    <w:rsid w:val="006C1154"/>
    <w:rsid w:val="007C6444"/>
    <w:rsid w:val="008150CA"/>
    <w:rsid w:val="00845E70"/>
    <w:rsid w:val="00895187"/>
    <w:rsid w:val="008E5D3D"/>
    <w:rsid w:val="00902574"/>
    <w:rsid w:val="00A115F4"/>
    <w:rsid w:val="00A805F9"/>
    <w:rsid w:val="00AD144F"/>
    <w:rsid w:val="00AD655B"/>
    <w:rsid w:val="00B5050E"/>
    <w:rsid w:val="00B82CE2"/>
    <w:rsid w:val="00BF3058"/>
    <w:rsid w:val="00CC69B0"/>
    <w:rsid w:val="00D366A7"/>
    <w:rsid w:val="00D616E7"/>
    <w:rsid w:val="00D70C6D"/>
    <w:rsid w:val="00D82F1C"/>
    <w:rsid w:val="00E01EA8"/>
    <w:rsid w:val="00E57B5D"/>
    <w:rsid w:val="00F07F9F"/>
    <w:rsid w:val="00F149AC"/>
    <w:rsid w:val="00F45360"/>
    <w:rsid w:val="00F7649B"/>
    <w:rsid w:val="00FD7A8E"/>
    <w:rsid w:val="00FE6F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99"/>
    <w:qFormat/>
  </w:style>
  <w:style w:type="paragraph" w:styleId="Titolo1">
    <w:name w:val="heading 1"/>
    <w:basedOn w:val="Normale"/>
    <w:next w:val="Normale"/>
    <w:link w:val="Titolo1Carattere"/>
    <w:uiPriority w:val="9"/>
    <w:qFormat/>
    <w:pPr>
      <w:keepNext/>
      <w:keepLines/>
      <w:spacing w:before="480" w:after="0"/>
      <w:outlineLvl w:val="0"/>
    </w:pPr>
    <w:rPr>
      <w:rFonts w:asciiTheme="majorHAnsi" w:eastAsiaTheme="majorEastAsia" w:hAnsiTheme="majorHAnsi" w:cstheme="majorBidi"/>
      <w:b/>
      <w:color w:val="365F91" w:themeColor="accent1" w:themeShade="BF"/>
      <w:sz w:val="28"/>
    </w:rPr>
  </w:style>
  <w:style w:type="paragraph" w:styleId="Titolo2">
    <w:name w:val="heading 2"/>
    <w:basedOn w:val="Normale"/>
    <w:next w:val="Normale"/>
    <w:link w:val="Titolo2Carattere"/>
    <w:uiPriority w:val="9"/>
    <w:semiHidden/>
    <w:unhideWhenUsed/>
    <w:qFormat/>
    <w:pPr>
      <w:keepNext/>
      <w:keepLines/>
      <w:spacing w:before="200" w:after="0"/>
      <w:outlineLvl w:val="1"/>
    </w:pPr>
    <w:rPr>
      <w:rFonts w:asciiTheme="majorHAnsi" w:eastAsiaTheme="majorEastAsia" w:hAnsiTheme="majorHAnsi" w:cstheme="majorBidi"/>
      <w:b/>
      <w:color w:val="4F81BD" w:themeColor="accent1"/>
      <w:sz w:val="26"/>
    </w:rPr>
  </w:style>
  <w:style w:type="paragraph" w:styleId="Titolo3">
    <w:name w:val="heading 3"/>
    <w:basedOn w:val="Normale"/>
    <w:next w:val="Normale"/>
    <w:link w:val="Titolo3Carattere"/>
    <w:uiPriority w:val="9"/>
    <w:semiHidden/>
    <w:unhideWhenUsed/>
    <w:qFormat/>
    <w:pPr>
      <w:keepNext/>
      <w:keepLines/>
      <w:spacing w:before="200" w:after="0"/>
      <w:outlineLvl w:val="2"/>
    </w:pPr>
    <w:rPr>
      <w:rFonts w:asciiTheme="majorHAnsi" w:eastAsiaTheme="majorEastAsia" w:hAnsiTheme="majorHAnsi" w:cstheme="majorBidi"/>
      <w:b/>
      <w:color w:val="4F81BD" w:themeColor="accent1"/>
    </w:rPr>
  </w:style>
  <w:style w:type="paragraph" w:styleId="Titolo4">
    <w:name w:val="heading 4"/>
    <w:basedOn w:val="Normale"/>
    <w:next w:val="Normale"/>
    <w:link w:val="Titolo4Carattere"/>
    <w:uiPriority w:val="9"/>
    <w:semiHidden/>
    <w:unhideWhenUsed/>
    <w:qFormat/>
    <w:pPr>
      <w:keepNext/>
      <w:keepLines/>
      <w:spacing w:before="200" w:after="0"/>
      <w:outlineLvl w:val="3"/>
    </w:pPr>
    <w:rPr>
      <w:rFonts w:asciiTheme="majorHAnsi" w:eastAsiaTheme="majorEastAsia" w:hAnsiTheme="majorHAnsi" w:cstheme="majorBidi"/>
      <w:b/>
      <w:i/>
      <w:color w:val="4F81BD" w:themeColor="accent1"/>
    </w:rPr>
  </w:style>
  <w:style w:type="paragraph" w:styleId="Titolo5">
    <w:name w:val="heading 5"/>
    <w:basedOn w:val="Normale"/>
    <w:next w:val="Normale"/>
    <w:link w:val="Titolo5Carattere"/>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pPr>
      <w:keepNext/>
      <w:keepLines/>
      <w:spacing w:before="200" w:after="0"/>
      <w:outlineLvl w:val="5"/>
    </w:pPr>
    <w:rPr>
      <w:rFonts w:asciiTheme="majorHAnsi" w:eastAsiaTheme="majorEastAsia" w:hAnsiTheme="majorHAnsi" w:cstheme="majorBidi"/>
      <w:i/>
      <w:color w:val="243F60" w:themeColor="accent1" w:themeShade="7F"/>
    </w:rPr>
  </w:style>
  <w:style w:type="paragraph" w:styleId="Titolo7">
    <w:name w:val="heading 7"/>
    <w:basedOn w:val="Normale"/>
    <w:next w:val="Normale"/>
    <w:link w:val="Titolo7Carattere"/>
    <w:uiPriority w:val="9"/>
    <w:semiHidden/>
    <w:unhideWhenUsed/>
    <w:qFormat/>
    <w:pPr>
      <w:keepNext/>
      <w:keepLines/>
      <w:spacing w:before="200" w:after="0"/>
      <w:outlineLvl w:val="6"/>
    </w:pPr>
    <w:rPr>
      <w:rFonts w:asciiTheme="majorHAnsi" w:eastAsiaTheme="majorEastAsia" w:hAnsiTheme="majorHAnsi" w:cstheme="majorBidi"/>
      <w:i/>
      <w:color w:val="404040" w:themeColor="text1" w:themeTint="BF"/>
    </w:rPr>
  </w:style>
  <w:style w:type="paragraph" w:styleId="Titolo8">
    <w:name w:val="heading 8"/>
    <w:basedOn w:val="Normale"/>
    <w:next w:val="Normale"/>
    <w:link w:val="Titolo8Carattere"/>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Titolo9">
    <w:name w:val="heading 9"/>
    <w:basedOn w:val="Normale"/>
    <w:next w:val="Normale"/>
    <w:link w:val="Titolo9Carattere"/>
    <w:uiPriority w:val="9"/>
    <w:semiHidden/>
    <w:unhideWhenUsed/>
    <w:qFormat/>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uiPriority w:val="99"/>
    <w:semiHidden/>
    <w:unhideWhenUsed/>
    <w:rPr>
      <w:vertAlign w:val="superscript"/>
    </w:rPr>
  </w:style>
  <w:style w:type="character" w:styleId="Enfasigrassetto">
    <w:name w:val="Strong"/>
    <w:basedOn w:val="Carpredefinitoparagrafo"/>
    <w:uiPriority w:val="22"/>
    <w:qFormat/>
    <w:rPr>
      <w:b/>
    </w:rPr>
  </w:style>
  <w:style w:type="character" w:customStyle="1" w:styleId="Titolo4Carattere">
    <w:name w:val="Titolo 4 Carattere"/>
    <w:basedOn w:val="Carpredefinitoparagrafo"/>
    <w:link w:val="Titolo4"/>
    <w:uiPriority w:val="9"/>
    <w:rPr>
      <w:rFonts w:asciiTheme="majorHAnsi" w:eastAsiaTheme="majorEastAsia" w:hAnsiTheme="majorHAnsi" w:cstheme="majorBidi"/>
      <w:b/>
      <w:i/>
      <w:color w:val="4F81BD" w:themeColor="accent1"/>
    </w:rPr>
  </w:style>
  <w:style w:type="paragraph" w:styleId="Citazioneintensa">
    <w:name w:val="Intense Quote"/>
    <w:basedOn w:val="Normale"/>
    <w:next w:val="Normale"/>
    <w:link w:val="CitazioneintensaCarattere"/>
    <w:uiPriority w:val="30"/>
    <w:qFormat/>
    <w:pPr>
      <w:pBdr>
        <w:bottom w:val="single" w:sz="4" w:space="0" w:color="4F81BD" w:themeColor="accent1"/>
      </w:pBdr>
      <w:spacing w:before="200" w:after="280"/>
      <w:ind w:left="936" w:right="936"/>
    </w:pPr>
    <w:rPr>
      <w:b/>
      <w:i/>
      <w:color w:val="4F81BD" w:themeColor="accent1"/>
    </w:rPr>
  </w:style>
  <w:style w:type="character" w:styleId="Enfasicorsivo">
    <w:name w:val="Emphasis"/>
    <w:basedOn w:val="Carpredefinitoparagrafo"/>
    <w:uiPriority w:val="20"/>
    <w:qFormat/>
    <w:rPr>
      <w:i/>
    </w:rPr>
  </w:style>
  <w:style w:type="character" w:styleId="Titolodellibro">
    <w:name w:val="Book Title"/>
    <w:basedOn w:val="Carpredefinitoparagrafo"/>
    <w:uiPriority w:val="33"/>
    <w:qFormat/>
    <w:rPr>
      <w:b/>
      <w:smallCaps/>
      <w:spacing w:val="5"/>
    </w:rPr>
  </w:style>
  <w:style w:type="paragraph" w:styleId="Citazione">
    <w:name w:val="Quote"/>
    <w:basedOn w:val="Normale"/>
    <w:next w:val="Normale"/>
    <w:link w:val="CitazioneCarattere"/>
    <w:uiPriority w:val="29"/>
    <w:qFormat/>
    <w:rPr>
      <w:i/>
      <w:color w:val="000000" w:themeColor="text1"/>
    </w:rPr>
  </w:style>
  <w:style w:type="character" w:styleId="Riferimentodelicato">
    <w:name w:val="Subtle Reference"/>
    <w:basedOn w:val="Carpredefinitoparagrafo"/>
    <w:uiPriority w:val="31"/>
    <w:qFormat/>
    <w:rPr>
      <w:smallCaps/>
      <w:color w:val="C0504D" w:themeColor="accent2"/>
      <w:u w:val="single"/>
    </w:rPr>
  </w:style>
  <w:style w:type="character" w:customStyle="1" w:styleId="CitazioneintensaCarattere">
    <w:name w:val="Citazione intensa Carattere"/>
    <w:basedOn w:val="Carpredefinitoparagrafo"/>
    <w:link w:val="Citazioneintensa"/>
    <w:uiPriority w:val="30"/>
    <w:rPr>
      <w:b/>
      <w:i/>
      <w:color w:val="4F81BD" w:themeColor="accent1"/>
    </w:rPr>
  </w:style>
  <w:style w:type="character" w:customStyle="1" w:styleId="Titolo3Carattere">
    <w:name w:val="Titolo 3 Carattere"/>
    <w:basedOn w:val="Carpredefinitoparagrafo"/>
    <w:link w:val="Titolo3"/>
    <w:uiPriority w:val="9"/>
    <w:rPr>
      <w:rFonts w:asciiTheme="majorHAnsi" w:eastAsiaTheme="majorEastAsia" w:hAnsiTheme="majorHAnsi" w:cstheme="majorBidi"/>
      <w:b/>
      <w:color w:val="4F81BD" w:themeColor="accent1"/>
    </w:rPr>
  </w:style>
  <w:style w:type="character" w:customStyle="1" w:styleId="Titolo5Carattere">
    <w:name w:val="Titolo 5 Carattere"/>
    <w:basedOn w:val="Carpredefinitoparagrafo"/>
    <w:link w:val="Titolo5"/>
    <w:uiPriority w:val="9"/>
    <w:rPr>
      <w:rFonts w:asciiTheme="majorHAnsi" w:eastAsiaTheme="majorEastAsia" w:hAnsiTheme="majorHAnsi" w:cstheme="majorBidi"/>
      <w:color w:val="243F60" w:themeColor="accent1" w:themeShade="7F"/>
    </w:rPr>
  </w:style>
  <w:style w:type="character" w:customStyle="1" w:styleId="Titolo1Carattere">
    <w:name w:val="Titolo 1 Carattere"/>
    <w:basedOn w:val="Carpredefinitoparagrafo"/>
    <w:link w:val="Titolo1"/>
    <w:uiPriority w:val="9"/>
    <w:rPr>
      <w:rFonts w:asciiTheme="majorHAnsi" w:eastAsiaTheme="majorEastAsia" w:hAnsiTheme="majorHAnsi" w:cstheme="majorBidi"/>
      <w:b/>
      <w:color w:val="365F91" w:themeColor="accent1" w:themeShade="BF"/>
      <w:sz w:val="28"/>
    </w:rPr>
  </w:style>
  <w:style w:type="character" w:customStyle="1" w:styleId="TestonormaleCarattere">
    <w:name w:val="Testo normale Carattere"/>
    <w:basedOn w:val="Carpredefinitoparagrafo"/>
    <w:link w:val="Testonormale"/>
    <w:uiPriority w:val="99"/>
    <w:rPr>
      <w:rFonts w:ascii="Calibri" w:hAnsi="Calibri" w:cs="Calibri"/>
      <w:sz w:val="21"/>
    </w:rPr>
  </w:style>
  <w:style w:type="character" w:styleId="Rimandonotadichiusura">
    <w:name w:val="endnote reference"/>
    <w:basedOn w:val="Carpredefinitoparagrafo"/>
    <w:uiPriority w:val="99"/>
    <w:semiHidden/>
    <w:unhideWhenUsed/>
    <w:rPr>
      <w:vertAlign w:val="superscript"/>
    </w:rPr>
  </w:style>
  <w:style w:type="character" w:styleId="Enfasidelicata">
    <w:name w:val="Subtle Emphasis"/>
    <w:basedOn w:val="Carpredefinitoparagrafo"/>
    <w:uiPriority w:val="19"/>
    <w:qFormat/>
    <w:rPr>
      <w:i/>
      <w:color w:val="808080" w:themeColor="text1" w:themeTint="7F"/>
    </w:rPr>
  </w:style>
  <w:style w:type="character" w:customStyle="1" w:styleId="SottotitoloCarattere">
    <w:name w:val="Sottotitolo Carattere"/>
    <w:basedOn w:val="Carpredefinitoparagrafo"/>
    <w:link w:val="Sottotitolo"/>
    <w:uiPriority w:val="11"/>
    <w:rPr>
      <w:rFonts w:asciiTheme="majorHAnsi" w:eastAsiaTheme="majorEastAsia" w:hAnsiTheme="majorHAnsi" w:cstheme="majorBidi"/>
      <w:i/>
      <w:color w:val="4F81BD" w:themeColor="accent1"/>
      <w:spacing w:val="15"/>
      <w:sz w:val="24"/>
    </w:rPr>
  </w:style>
  <w:style w:type="paragraph" w:styleId="Testonotaapidipagina">
    <w:name w:val="footnote text"/>
    <w:basedOn w:val="Normale"/>
    <w:link w:val="TestonotaapidipaginaCarattere"/>
    <w:uiPriority w:val="99"/>
    <w:semiHidden/>
    <w:unhideWhenUsed/>
    <w:pPr>
      <w:spacing w:after="0" w:line="240" w:lineRule="auto"/>
    </w:pPr>
    <w:rPr>
      <w:sz w:val="20"/>
    </w:rPr>
  </w:style>
  <w:style w:type="paragraph" w:styleId="Paragrafoelenco">
    <w:name w:val="List Paragraph"/>
    <w:basedOn w:val="Normale"/>
    <w:uiPriority w:val="34"/>
    <w:qFormat/>
    <w:pPr>
      <w:ind w:left="720"/>
      <w:contextualSpacing/>
    </w:pPr>
  </w:style>
  <w:style w:type="character" w:customStyle="1" w:styleId="TestonotadichiusuraCarattere">
    <w:name w:val="Testo nota di chiusura Carattere"/>
    <w:basedOn w:val="Carpredefinitoparagrafo"/>
    <w:link w:val="Testonotadichiusura"/>
    <w:uiPriority w:val="99"/>
    <w:semiHidden/>
    <w:rPr>
      <w:sz w:val="20"/>
    </w:rPr>
  </w:style>
  <w:style w:type="character" w:styleId="Riferimentointenso">
    <w:name w:val="Intense Reference"/>
    <w:basedOn w:val="Carpredefinitoparagrafo"/>
    <w:uiPriority w:val="32"/>
    <w:qFormat/>
    <w:rPr>
      <w:b/>
      <w:smallCaps/>
      <w:color w:val="C0504D" w:themeColor="accent2"/>
      <w:spacing w:val="5"/>
      <w:u w:val="single"/>
    </w:rPr>
  </w:style>
  <w:style w:type="paragraph" w:styleId="Testonotadichiusura">
    <w:name w:val="endnote text"/>
    <w:basedOn w:val="Normale"/>
    <w:link w:val="TestonotadichiusuraCarattere"/>
    <w:uiPriority w:val="99"/>
    <w:semiHidden/>
    <w:unhideWhenUsed/>
    <w:pPr>
      <w:spacing w:after="0" w:line="240" w:lineRule="auto"/>
    </w:pPr>
    <w:rPr>
      <w:sz w:val="20"/>
    </w:rPr>
  </w:style>
  <w:style w:type="character" w:customStyle="1" w:styleId="TestonotaapidipaginaCarattere">
    <w:name w:val="Testo nota a piè di pagina Carattere"/>
    <w:basedOn w:val="Carpredefinitoparagrafo"/>
    <w:link w:val="Testonotaapidipagina"/>
    <w:uiPriority w:val="99"/>
    <w:semiHidden/>
    <w:rPr>
      <w:sz w:val="20"/>
    </w:rPr>
  </w:style>
  <w:style w:type="character" w:customStyle="1" w:styleId="Titolo6Carattere">
    <w:name w:val="Titolo 6 Carattere"/>
    <w:basedOn w:val="Carpredefinitoparagrafo"/>
    <w:link w:val="Titolo6"/>
    <w:uiPriority w:val="9"/>
    <w:rPr>
      <w:rFonts w:asciiTheme="majorHAnsi" w:eastAsiaTheme="majorEastAsia" w:hAnsiTheme="majorHAnsi" w:cstheme="majorBidi"/>
      <w:i/>
      <w:color w:val="243F60" w:themeColor="accent1" w:themeShade="7F"/>
    </w:rPr>
  </w:style>
  <w:style w:type="paragraph" w:styleId="Testonormale">
    <w:name w:val="Plain Text"/>
    <w:basedOn w:val="Normale"/>
    <w:link w:val="TestonormaleCarattere"/>
    <w:uiPriority w:val="99"/>
    <w:semiHidden/>
    <w:unhideWhenUsed/>
    <w:pPr>
      <w:spacing w:after="0" w:line="240" w:lineRule="auto"/>
    </w:pPr>
    <w:rPr>
      <w:rFonts w:ascii="Calibri" w:hAnsi="Calibri" w:cs="Calibri"/>
      <w:sz w:val="21"/>
    </w:rPr>
  </w:style>
  <w:style w:type="paragraph" w:styleId="NormaleWeb">
    <w:name w:val="Normal (Web)"/>
    <w:basedOn w:val="Normale"/>
    <w:uiPriority w:val="99"/>
    <w:semiHidden/>
    <w:unhideWhenUsed/>
    <w:pPr>
      <w:spacing w:before="100" w:after="100" w:line="240" w:lineRule="auto"/>
    </w:pPr>
    <w:rPr>
      <w:rFonts w:ascii="Times New Roman" w:eastAsia="Times New Roman" w:hAnsi="Times New Roman" w:cs="Times New Roman"/>
      <w:sz w:val="24"/>
      <w:lang w:eastAsia="it-IT"/>
    </w:rPr>
  </w:style>
  <w:style w:type="character" w:styleId="Enfasiintensa">
    <w:name w:val="Intense Emphasis"/>
    <w:basedOn w:val="Carpredefinitoparagrafo"/>
    <w:uiPriority w:val="21"/>
    <w:qFormat/>
    <w:rPr>
      <w:b/>
      <w:i/>
      <w:color w:val="4F81BD" w:themeColor="accent1"/>
    </w:rPr>
  </w:style>
  <w:style w:type="paragraph" w:styleId="Nessunaspaziatura">
    <w:name w:val="No Spacing"/>
    <w:uiPriority w:val="1"/>
    <w:qFormat/>
    <w:pPr>
      <w:spacing w:after="0" w:line="240" w:lineRule="auto"/>
    </w:pPr>
  </w:style>
  <w:style w:type="character" w:styleId="Collegamentoipertestuale">
    <w:name w:val="Hyperlink"/>
    <w:basedOn w:val="Carpredefinitoparagrafo"/>
    <w:uiPriority w:val="99"/>
    <w:unhideWhenUsed/>
    <w:rPr>
      <w:color w:val="0000FF" w:themeColor="hyperlink"/>
      <w:u w:val="single"/>
    </w:rPr>
  </w:style>
  <w:style w:type="paragraph" w:styleId="Sottotitolo">
    <w:name w:val="Subtitle"/>
    <w:basedOn w:val="Normale"/>
    <w:next w:val="Normale"/>
    <w:link w:val="SottotitoloCarattere"/>
    <w:uiPriority w:val="11"/>
    <w:qFormat/>
    <w:pPr>
      <w:numPr>
        <w:ilvl w:val="1"/>
      </w:numPr>
    </w:pPr>
    <w:rPr>
      <w:rFonts w:asciiTheme="majorHAnsi" w:eastAsiaTheme="majorEastAsia" w:hAnsiTheme="majorHAnsi" w:cstheme="majorBidi"/>
      <w:i/>
      <w:color w:val="4F81BD" w:themeColor="accent1"/>
      <w:spacing w:val="15"/>
      <w:sz w:val="24"/>
    </w:rPr>
  </w:style>
  <w:style w:type="character" w:customStyle="1" w:styleId="Titolo2Carattere">
    <w:name w:val="Titolo 2 Carattere"/>
    <w:basedOn w:val="Carpredefinitoparagrafo"/>
    <w:link w:val="Titolo2"/>
    <w:uiPriority w:val="9"/>
    <w:rPr>
      <w:rFonts w:asciiTheme="majorHAnsi" w:eastAsiaTheme="majorEastAsia" w:hAnsiTheme="majorHAnsi" w:cstheme="majorBidi"/>
      <w:b/>
      <w:color w:val="4F81BD" w:themeColor="accent1"/>
      <w:sz w:val="26"/>
    </w:rPr>
  </w:style>
  <w:style w:type="character" w:customStyle="1" w:styleId="TitoloCarattere">
    <w:name w:val="Titolo Carattere"/>
    <w:basedOn w:val="Carpredefinitoparagrafo"/>
    <w:link w:val="Titolo"/>
    <w:uiPriority w:val="10"/>
    <w:rPr>
      <w:rFonts w:asciiTheme="majorHAnsi" w:eastAsiaTheme="majorEastAsia" w:hAnsiTheme="majorHAnsi" w:cstheme="majorBidi"/>
      <w:color w:val="17365D" w:themeColor="text2" w:themeShade="BF"/>
      <w:spacing w:val="5"/>
      <w:sz w:val="52"/>
    </w:rPr>
  </w:style>
  <w:style w:type="character" w:customStyle="1" w:styleId="Titolo7Carattere">
    <w:name w:val="Titolo 7 Carattere"/>
    <w:basedOn w:val="Carpredefinitoparagrafo"/>
    <w:link w:val="Titolo7"/>
    <w:uiPriority w:val="9"/>
    <w:rPr>
      <w:rFonts w:asciiTheme="majorHAnsi" w:eastAsiaTheme="majorEastAsia" w:hAnsiTheme="majorHAnsi" w:cstheme="majorBidi"/>
      <w:i/>
      <w:color w:val="404040" w:themeColor="text1" w:themeTint="BF"/>
    </w:rPr>
  </w:style>
  <w:style w:type="character" w:customStyle="1" w:styleId="Titolo9Carattere">
    <w:name w:val="Titolo 9 Carattere"/>
    <w:basedOn w:val="Carpredefinitoparagrafo"/>
    <w:link w:val="Titolo9"/>
    <w:uiPriority w:val="9"/>
    <w:rPr>
      <w:rFonts w:asciiTheme="majorHAnsi" w:eastAsiaTheme="majorEastAsia" w:hAnsiTheme="majorHAnsi" w:cstheme="majorBidi"/>
      <w:i/>
      <w:color w:val="404040" w:themeColor="text1" w:themeTint="BF"/>
      <w:sz w:val="20"/>
    </w:rPr>
  </w:style>
  <w:style w:type="character" w:customStyle="1" w:styleId="Titolo8Carattere">
    <w:name w:val="Titolo 8 Carattere"/>
    <w:basedOn w:val="Carpredefinitoparagrafo"/>
    <w:link w:val="Titolo8"/>
    <w:uiPriority w:val="9"/>
    <w:rPr>
      <w:rFonts w:asciiTheme="majorHAnsi" w:eastAsiaTheme="majorEastAsia" w:hAnsiTheme="majorHAnsi" w:cstheme="majorBidi"/>
      <w:color w:val="404040" w:themeColor="text1" w:themeTint="BF"/>
      <w:sz w:val="20"/>
    </w:rPr>
  </w:style>
  <w:style w:type="paragraph" w:styleId="Titolo">
    <w:name w:val="Title"/>
    <w:basedOn w:val="Normale"/>
    <w:next w:val="Normale"/>
    <w:link w:val="TitoloCarattere"/>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rPr>
  </w:style>
  <w:style w:type="character" w:customStyle="1" w:styleId="CitazioneCarattere">
    <w:name w:val="Citazione Carattere"/>
    <w:basedOn w:val="Carpredefinitoparagrafo"/>
    <w:link w:val="Citazione"/>
    <w:uiPriority w:val="29"/>
    <w:rPr>
      <w:i/>
      <w:color w:val="000000" w:themeColor="text1"/>
    </w:rPr>
  </w:style>
  <w:style w:type="table" w:styleId="Grigliatabella">
    <w:name w:val="Table Grid"/>
    <w:basedOn w:val="Tabellanormale"/>
    <w:uiPriority w:val="59"/>
    <w:rsid w:val="007C6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F7649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649B"/>
    <w:rPr>
      <w:rFonts w:ascii="Tahoma" w:hAnsi="Tahoma" w:cs="Tahoma"/>
      <w:sz w:val="16"/>
      <w:szCs w:val="16"/>
    </w:rPr>
  </w:style>
  <w:style w:type="character" w:customStyle="1" w:styleId="apple-converted-space">
    <w:name w:val="apple-converted-space"/>
    <w:basedOn w:val="Carpredefinitoparagrafo"/>
    <w:rsid w:val="00040A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99"/>
    <w:qFormat/>
  </w:style>
  <w:style w:type="paragraph" w:styleId="Titolo1">
    <w:name w:val="heading 1"/>
    <w:basedOn w:val="Normale"/>
    <w:next w:val="Normale"/>
    <w:link w:val="Titolo1Carattere"/>
    <w:uiPriority w:val="9"/>
    <w:qFormat/>
    <w:pPr>
      <w:keepNext/>
      <w:keepLines/>
      <w:spacing w:before="480" w:after="0"/>
      <w:outlineLvl w:val="0"/>
    </w:pPr>
    <w:rPr>
      <w:rFonts w:asciiTheme="majorHAnsi" w:eastAsiaTheme="majorEastAsia" w:hAnsiTheme="majorHAnsi" w:cstheme="majorBidi"/>
      <w:b/>
      <w:color w:val="365F91" w:themeColor="accent1" w:themeShade="BF"/>
      <w:sz w:val="28"/>
    </w:rPr>
  </w:style>
  <w:style w:type="paragraph" w:styleId="Titolo2">
    <w:name w:val="heading 2"/>
    <w:basedOn w:val="Normale"/>
    <w:next w:val="Normale"/>
    <w:link w:val="Titolo2Carattere"/>
    <w:uiPriority w:val="9"/>
    <w:semiHidden/>
    <w:unhideWhenUsed/>
    <w:qFormat/>
    <w:pPr>
      <w:keepNext/>
      <w:keepLines/>
      <w:spacing w:before="200" w:after="0"/>
      <w:outlineLvl w:val="1"/>
    </w:pPr>
    <w:rPr>
      <w:rFonts w:asciiTheme="majorHAnsi" w:eastAsiaTheme="majorEastAsia" w:hAnsiTheme="majorHAnsi" w:cstheme="majorBidi"/>
      <w:b/>
      <w:color w:val="4F81BD" w:themeColor="accent1"/>
      <w:sz w:val="26"/>
    </w:rPr>
  </w:style>
  <w:style w:type="paragraph" w:styleId="Titolo3">
    <w:name w:val="heading 3"/>
    <w:basedOn w:val="Normale"/>
    <w:next w:val="Normale"/>
    <w:link w:val="Titolo3Carattere"/>
    <w:uiPriority w:val="9"/>
    <w:semiHidden/>
    <w:unhideWhenUsed/>
    <w:qFormat/>
    <w:pPr>
      <w:keepNext/>
      <w:keepLines/>
      <w:spacing w:before="200" w:after="0"/>
      <w:outlineLvl w:val="2"/>
    </w:pPr>
    <w:rPr>
      <w:rFonts w:asciiTheme="majorHAnsi" w:eastAsiaTheme="majorEastAsia" w:hAnsiTheme="majorHAnsi" w:cstheme="majorBidi"/>
      <w:b/>
      <w:color w:val="4F81BD" w:themeColor="accent1"/>
    </w:rPr>
  </w:style>
  <w:style w:type="paragraph" w:styleId="Titolo4">
    <w:name w:val="heading 4"/>
    <w:basedOn w:val="Normale"/>
    <w:next w:val="Normale"/>
    <w:link w:val="Titolo4Carattere"/>
    <w:uiPriority w:val="9"/>
    <w:semiHidden/>
    <w:unhideWhenUsed/>
    <w:qFormat/>
    <w:pPr>
      <w:keepNext/>
      <w:keepLines/>
      <w:spacing w:before="200" w:after="0"/>
      <w:outlineLvl w:val="3"/>
    </w:pPr>
    <w:rPr>
      <w:rFonts w:asciiTheme="majorHAnsi" w:eastAsiaTheme="majorEastAsia" w:hAnsiTheme="majorHAnsi" w:cstheme="majorBidi"/>
      <w:b/>
      <w:i/>
      <w:color w:val="4F81BD" w:themeColor="accent1"/>
    </w:rPr>
  </w:style>
  <w:style w:type="paragraph" w:styleId="Titolo5">
    <w:name w:val="heading 5"/>
    <w:basedOn w:val="Normale"/>
    <w:next w:val="Normale"/>
    <w:link w:val="Titolo5Carattere"/>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pPr>
      <w:keepNext/>
      <w:keepLines/>
      <w:spacing w:before="200" w:after="0"/>
      <w:outlineLvl w:val="5"/>
    </w:pPr>
    <w:rPr>
      <w:rFonts w:asciiTheme="majorHAnsi" w:eastAsiaTheme="majorEastAsia" w:hAnsiTheme="majorHAnsi" w:cstheme="majorBidi"/>
      <w:i/>
      <w:color w:val="243F60" w:themeColor="accent1" w:themeShade="7F"/>
    </w:rPr>
  </w:style>
  <w:style w:type="paragraph" w:styleId="Titolo7">
    <w:name w:val="heading 7"/>
    <w:basedOn w:val="Normale"/>
    <w:next w:val="Normale"/>
    <w:link w:val="Titolo7Carattere"/>
    <w:uiPriority w:val="9"/>
    <w:semiHidden/>
    <w:unhideWhenUsed/>
    <w:qFormat/>
    <w:pPr>
      <w:keepNext/>
      <w:keepLines/>
      <w:spacing w:before="200" w:after="0"/>
      <w:outlineLvl w:val="6"/>
    </w:pPr>
    <w:rPr>
      <w:rFonts w:asciiTheme="majorHAnsi" w:eastAsiaTheme="majorEastAsia" w:hAnsiTheme="majorHAnsi" w:cstheme="majorBidi"/>
      <w:i/>
      <w:color w:val="404040" w:themeColor="text1" w:themeTint="BF"/>
    </w:rPr>
  </w:style>
  <w:style w:type="paragraph" w:styleId="Titolo8">
    <w:name w:val="heading 8"/>
    <w:basedOn w:val="Normale"/>
    <w:next w:val="Normale"/>
    <w:link w:val="Titolo8Carattere"/>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Titolo9">
    <w:name w:val="heading 9"/>
    <w:basedOn w:val="Normale"/>
    <w:next w:val="Normale"/>
    <w:link w:val="Titolo9Carattere"/>
    <w:uiPriority w:val="9"/>
    <w:semiHidden/>
    <w:unhideWhenUsed/>
    <w:qFormat/>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uiPriority w:val="99"/>
    <w:semiHidden/>
    <w:unhideWhenUsed/>
    <w:rPr>
      <w:vertAlign w:val="superscript"/>
    </w:rPr>
  </w:style>
  <w:style w:type="character" w:styleId="Enfasigrassetto">
    <w:name w:val="Strong"/>
    <w:basedOn w:val="Carpredefinitoparagrafo"/>
    <w:uiPriority w:val="22"/>
    <w:qFormat/>
    <w:rPr>
      <w:b/>
    </w:rPr>
  </w:style>
  <w:style w:type="character" w:customStyle="1" w:styleId="Titolo4Carattere">
    <w:name w:val="Titolo 4 Carattere"/>
    <w:basedOn w:val="Carpredefinitoparagrafo"/>
    <w:link w:val="Titolo4"/>
    <w:uiPriority w:val="9"/>
    <w:rPr>
      <w:rFonts w:asciiTheme="majorHAnsi" w:eastAsiaTheme="majorEastAsia" w:hAnsiTheme="majorHAnsi" w:cstheme="majorBidi"/>
      <w:b/>
      <w:i/>
      <w:color w:val="4F81BD" w:themeColor="accent1"/>
    </w:rPr>
  </w:style>
  <w:style w:type="paragraph" w:styleId="Citazioneintensa">
    <w:name w:val="Intense Quote"/>
    <w:basedOn w:val="Normale"/>
    <w:next w:val="Normale"/>
    <w:link w:val="CitazioneintensaCarattere"/>
    <w:uiPriority w:val="30"/>
    <w:qFormat/>
    <w:pPr>
      <w:pBdr>
        <w:bottom w:val="single" w:sz="4" w:space="0" w:color="4F81BD" w:themeColor="accent1"/>
      </w:pBdr>
      <w:spacing w:before="200" w:after="280"/>
      <w:ind w:left="936" w:right="936"/>
    </w:pPr>
    <w:rPr>
      <w:b/>
      <w:i/>
      <w:color w:val="4F81BD" w:themeColor="accent1"/>
    </w:rPr>
  </w:style>
  <w:style w:type="character" w:styleId="Enfasicorsivo">
    <w:name w:val="Emphasis"/>
    <w:basedOn w:val="Carpredefinitoparagrafo"/>
    <w:uiPriority w:val="20"/>
    <w:qFormat/>
    <w:rPr>
      <w:i/>
    </w:rPr>
  </w:style>
  <w:style w:type="character" w:styleId="Titolodellibro">
    <w:name w:val="Book Title"/>
    <w:basedOn w:val="Carpredefinitoparagrafo"/>
    <w:uiPriority w:val="33"/>
    <w:qFormat/>
    <w:rPr>
      <w:b/>
      <w:smallCaps/>
      <w:spacing w:val="5"/>
    </w:rPr>
  </w:style>
  <w:style w:type="paragraph" w:styleId="Citazione">
    <w:name w:val="Quote"/>
    <w:basedOn w:val="Normale"/>
    <w:next w:val="Normale"/>
    <w:link w:val="CitazioneCarattere"/>
    <w:uiPriority w:val="29"/>
    <w:qFormat/>
    <w:rPr>
      <w:i/>
      <w:color w:val="000000" w:themeColor="text1"/>
    </w:rPr>
  </w:style>
  <w:style w:type="character" w:styleId="Riferimentodelicato">
    <w:name w:val="Subtle Reference"/>
    <w:basedOn w:val="Carpredefinitoparagrafo"/>
    <w:uiPriority w:val="31"/>
    <w:qFormat/>
    <w:rPr>
      <w:smallCaps/>
      <w:color w:val="C0504D" w:themeColor="accent2"/>
      <w:u w:val="single"/>
    </w:rPr>
  </w:style>
  <w:style w:type="character" w:customStyle="1" w:styleId="CitazioneintensaCarattere">
    <w:name w:val="Citazione intensa Carattere"/>
    <w:basedOn w:val="Carpredefinitoparagrafo"/>
    <w:link w:val="Citazioneintensa"/>
    <w:uiPriority w:val="30"/>
    <w:rPr>
      <w:b/>
      <w:i/>
      <w:color w:val="4F81BD" w:themeColor="accent1"/>
    </w:rPr>
  </w:style>
  <w:style w:type="character" w:customStyle="1" w:styleId="Titolo3Carattere">
    <w:name w:val="Titolo 3 Carattere"/>
    <w:basedOn w:val="Carpredefinitoparagrafo"/>
    <w:link w:val="Titolo3"/>
    <w:uiPriority w:val="9"/>
    <w:rPr>
      <w:rFonts w:asciiTheme="majorHAnsi" w:eastAsiaTheme="majorEastAsia" w:hAnsiTheme="majorHAnsi" w:cstheme="majorBidi"/>
      <w:b/>
      <w:color w:val="4F81BD" w:themeColor="accent1"/>
    </w:rPr>
  </w:style>
  <w:style w:type="character" w:customStyle="1" w:styleId="Titolo5Carattere">
    <w:name w:val="Titolo 5 Carattere"/>
    <w:basedOn w:val="Carpredefinitoparagrafo"/>
    <w:link w:val="Titolo5"/>
    <w:uiPriority w:val="9"/>
    <w:rPr>
      <w:rFonts w:asciiTheme="majorHAnsi" w:eastAsiaTheme="majorEastAsia" w:hAnsiTheme="majorHAnsi" w:cstheme="majorBidi"/>
      <w:color w:val="243F60" w:themeColor="accent1" w:themeShade="7F"/>
    </w:rPr>
  </w:style>
  <w:style w:type="character" w:customStyle="1" w:styleId="Titolo1Carattere">
    <w:name w:val="Titolo 1 Carattere"/>
    <w:basedOn w:val="Carpredefinitoparagrafo"/>
    <w:link w:val="Titolo1"/>
    <w:uiPriority w:val="9"/>
    <w:rPr>
      <w:rFonts w:asciiTheme="majorHAnsi" w:eastAsiaTheme="majorEastAsia" w:hAnsiTheme="majorHAnsi" w:cstheme="majorBidi"/>
      <w:b/>
      <w:color w:val="365F91" w:themeColor="accent1" w:themeShade="BF"/>
      <w:sz w:val="28"/>
    </w:rPr>
  </w:style>
  <w:style w:type="character" w:customStyle="1" w:styleId="TestonormaleCarattere">
    <w:name w:val="Testo normale Carattere"/>
    <w:basedOn w:val="Carpredefinitoparagrafo"/>
    <w:link w:val="Testonormale"/>
    <w:uiPriority w:val="99"/>
    <w:rPr>
      <w:rFonts w:ascii="Calibri" w:hAnsi="Calibri" w:cs="Calibri"/>
      <w:sz w:val="21"/>
    </w:rPr>
  </w:style>
  <w:style w:type="character" w:styleId="Rimandonotadichiusura">
    <w:name w:val="endnote reference"/>
    <w:basedOn w:val="Carpredefinitoparagrafo"/>
    <w:uiPriority w:val="99"/>
    <w:semiHidden/>
    <w:unhideWhenUsed/>
    <w:rPr>
      <w:vertAlign w:val="superscript"/>
    </w:rPr>
  </w:style>
  <w:style w:type="character" w:styleId="Enfasidelicata">
    <w:name w:val="Subtle Emphasis"/>
    <w:basedOn w:val="Carpredefinitoparagrafo"/>
    <w:uiPriority w:val="19"/>
    <w:qFormat/>
    <w:rPr>
      <w:i/>
      <w:color w:val="808080" w:themeColor="text1" w:themeTint="7F"/>
    </w:rPr>
  </w:style>
  <w:style w:type="character" w:customStyle="1" w:styleId="SottotitoloCarattere">
    <w:name w:val="Sottotitolo Carattere"/>
    <w:basedOn w:val="Carpredefinitoparagrafo"/>
    <w:link w:val="Sottotitolo"/>
    <w:uiPriority w:val="11"/>
    <w:rPr>
      <w:rFonts w:asciiTheme="majorHAnsi" w:eastAsiaTheme="majorEastAsia" w:hAnsiTheme="majorHAnsi" w:cstheme="majorBidi"/>
      <w:i/>
      <w:color w:val="4F81BD" w:themeColor="accent1"/>
      <w:spacing w:val="15"/>
      <w:sz w:val="24"/>
    </w:rPr>
  </w:style>
  <w:style w:type="paragraph" w:styleId="Testonotaapidipagina">
    <w:name w:val="footnote text"/>
    <w:basedOn w:val="Normale"/>
    <w:link w:val="TestonotaapidipaginaCarattere"/>
    <w:uiPriority w:val="99"/>
    <w:semiHidden/>
    <w:unhideWhenUsed/>
    <w:pPr>
      <w:spacing w:after="0" w:line="240" w:lineRule="auto"/>
    </w:pPr>
    <w:rPr>
      <w:sz w:val="20"/>
    </w:rPr>
  </w:style>
  <w:style w:type="paragraph" w:styleId="Paragrafoelenco">
    <w:name w:val="List Paragraph"/>
    <w:basedOn w:val="Normale"/>
    <w:uiPriority w:val="34"/>
    <w:qFormat/>
    <w:pPr>
      <w:ind w:left="720"/>
      <w:contextualSpacing/>
    </w:pPr>
  </w:style>
  <w:style w:type="character" w:customStyle="1" w:styleId="TestonotadichiusuraCarattere">
    <w:name w:val="Testo nota di chiusura Carattere"/>
    <w:basedOn w:val="Carpredefinitoparagrafo"/>
    <w:link w:val="Testonotadichiusura"/>
    <w:uiPriority w:val="99"/>
    <w:semiHidden/>
    <w:rPr>
      <w:sz w:val="20"/>
    </w:rPr>
  </w:style>
  <w:style w:type="character" w:styleId="Riferimentointenso">
    <w:name w:val="Intense Reference"/>
    <w:basedOn w:val="Carpredefinitoparagrafo"/>
    <w:uiPriority w:val="32"/>
    <w:qFormat/>
    <w:rPr>
      <w:b/>
      <w:smallCaps/>
      <w:color w:val="C0504D" w:themeColor="accent2"/>
      <w:spacing w:val="5"/>
      <w:u w:val="single"/>
    </w:rPr>
  </w:style>
  <w:style w:type="paragraph" w:styleId="Testonotadichiusura">
    <w:name w:val="endnote text"/>
    <w:basedOn w:val="Normale"/>
    <w:link w:val="TestonotadichiusuraCarattere"/>
    <w:uiPriority w:val="99"/>
    <w:semiHidden/>
    <w:unhideWhenUsed/>
    <w:pPr>
      <w:spacing w:after="0" w:line="240" w:lineRule="auto"/>
    </w:pPr>
    <w:rPr>
      <w:sz w:val="20"/>
    </w:rPr>
  </w:style>
  <w:style w:type="character" w:customStyle="1" w:styleId="TestonotaapidipaginaCarattere">
    <w:name w:val="Testo nota a piè di pagina Carattere"/>
    <w:basedOn w:val="Carpredefinitoparagrafo"/>
    <w:link w:val="Testonotaapidipagina"/>
    <w:uiPriority w:val="99"/>
    <w:semiHidden/>
    <w:rPr>
      <w:sz w:val="20"/>
    </w:rPr>
  </w:style>
  <w:style w:type="character" w:customStyle="1" w:styleId="Titolo6Carattere">
    <w:name w:val="Titolo 6 Carattere"/>
    <w:basedOn w:val="Carpredefinitoparagrafo"/>
    <w:link w:val="Titolo6"/>
    <w:uiPriority w:val="9"/>
    <w:rPr>
      <w:rFonts w:asciiTheme="majorHAnsi" w:eastAsiaTheme="majorEastAsia" w:hAnsiTheme="majorHAnsi" w:cstheme="majorBidi"/>
      <w:i/>
      <w:color w:val="243F60" w:themeColor="accent1" w:themeShade="7F"/>
    </w:rPr>
  </w:style>
  <w:style w:type="paragraph" w:styleId="Testonormale">
    <w:name w:val="Plain Text"/>
    <w:basedOn w:val="Normale"/>
    <w:link w:val="TestonormaleCarattere"/>
    <w:uiPriority w:val="99"/>
    <w:semiHidden/>
    <w:unhideWhenUsed/>
    <w:pPr>
      <w:spacing w:after="0" w:line="240" w:lineRule="auto"/>
    </w:pPr>
    <w:rPr>
      <w:rFonts w:ascii="Calibri" w:hAnsi="Calibri" w:cs="Calibri"/>
      <w:sz w:val="21"/>
    </w:rPr>
  </w:style>
  <w:style w:type="paragraph" w:styleId="NormaleWeb">
    <w:name w:val="Normal (Web)"/>
    <w:basedOn w:val="Normale"/>
    <w:uiPriority w:val="99"/>
    <w:semiHidden/>
    <w:unhideWhenUsed/>
    <w:pPr>
      <w:spacing w:before="100" w:after="100" w:line="240" w:lineRule="auto"/>
    </w:pPr>
    <w:rPr>
      <w:rFonts w:ascii="Times New Roman" w:eastAsia="Times New Roman" w:hAnsi="Times New Roman" w:cs="Times New Roman"/>
      <w:sz w:val="24"/>
      <w:lang w:eastAsia="it-IT"/>
    </w:rPr>
  </w:style>
  <w:style w:type="character" w:styleId="Enfasiintensa">
    <w:name w:val="Intense Emphasis"/>
    <w:basedOn w:val="Carpredefinitoparagrafo"/>
    <w:uiPriority w:val="21"/>
    <w:qFormat/>
    <w:rPr>
      <w:b/>
      <w:i/>
      <w:color w:val="4F81BD" w:themeColor="accent1"/>
    </w:rPr>
  </w:style>
  <w:style w:type="paragraph" w:styleId="Nessunaspaziatura">
    <w:name w:val="No Spacing"/>
    <w:uiPriority w:val="1"/>
    <w:qFormat/>
    <w:pPr>
      <w:spacing w:after="0" w:line="240" w:lineRule="auto"/>
    </w:pPr>
  </w:style>
  <w:style w:type="character" w:styleId="Collegamentoipertestuale">
    <w:name w:val="Hyperlink"/>
    <w:basedOn w:val="Carpredefinitoparagrafo"/>
    <w:uiPriority w:val="99"/>
    <w:unhideWhenUsed/>
    <w:rPr>
      <w:color w:val="0000FF" w:themeColor="hyperlink"/>
      <w:u w:val="single"/>
    </w:rPr>
  </w:style>
  <w:style w:type="paragraph" w:styleId="Sottotitolo">
    <w:name w:val="Subtitle"/>
    <w:basedOn w:val="Normale"/>
    <w:next w:val="Normale"/>
    <w:link w:val="SottotitoloCarattere"/>
    <w:uiPriority w:val="11"/>
    <w:qFormat/>
    <w:pPr>
      <w:numPr>
        <w:ilvl w:val="1"/>
      </w:numPr>
    </w:pPr>
    <w:rPr>
      <w:rFonts w:asciiTheme="majorHAnsi" w:eastAsiaTheme="majorEastAsia" w:hAnsiTheme="majorHAnsi" w:cstheme="majorBidi"/>
      <w:i/>
      <w:color w:val="4F81BD" w:themeColor="accent1"/>
      <w:spacing w:val="15"/>
      <w:sz w:val="24"/>
    </w:rPr>
  </w:style>
  <w:style w:type="character" w:customStyle="1" w:styleId="Titolo2Carattere">
    <w:name w:val="Titolo 2 Carattere"/>
    <w:basedOn w:val="Carpredefinitoparagrafo"/>
    <w:link w:val="Titolo2"/>
    <w:uiPriority w:val="9"/>
    <w:rPr>
      <w:rFonts w:asciiTheme="majorHAnsi" w:eastAsiaTheme="majorEastAsia" w:hAnsiTheme="majorHAnsi" w:cstheme="majorBidi"/>
      <w:b/>
      <w:color w:val="4F81BD" w:themeColor="accent1"/>
      <w:sz w:val="26"/>
    </w:rPr>
  </w:style>
  <w:style w:type="character" w:customStyle="1" w:styleId="TitoloCarattere">
    <w:name w:val="Titolo Carattere"/>
    <w:basedOn w:val="Carpredefinitoparagrafo"/>
    <w:link w:val="Titolo"/>
    <w:uiPriority w:val="10"/>
    <w:rPr>
      <w:rFonts w:asciiTheme="majorHAnsi" w:eastAsiaTheme="majorEastAsia" w:hAnsiTheme="majorHAnsi" w:cstheme="majorBidi"/>
      <w:color w:val="17365D" w:themeColor="text2" w:themeShade="BF"/>
      <w:spacing w:val="5"/>
      <w:sz w:val="52"/>
    </w:rPr>
  </w:style>
  <w:style w:type="character" w:customStyle="1" w:styleId="Titolo7Carattere">
    <w:name w:val="Titolo 7 Carattere"/>
    <w:basedOn w:val="Carpredefinitoparagrafo"/>
    <w:link w:val="Titolo7"/>
    <w:uiPriority w:val="9"/>
    <w:rPr>
      <w:rFonts w:asciiTheme="majorHAnsi" w:eastAsiaTheme="majorEastAsia" w:hAnsiTheme="majorHAnsi" w:cstheme="majorBidi"/>
      <w:i/>
      <w:color w:val="404040" w:themeColor="text1" w:themeTint="BF"/>
    </w:rPr>
  </w:style>
  <w:style w:type="character" w:customStyle="1" w:styleId="Titolo9Carattere">
    <w:name w:val="Titolo 9 Carattere"/>
    <w:basedOn w:val="Carpredefinitoparagrafo"/>
    <w:link w:val="Titolo9"/>
    <w:uiPriority w:val="9"/>
    <w:rPr>
      <w:rFonts w:asciiTheme="majorHAnsi" w:eastAsiaTheme="majorEastAsia" w:hAnsiTheme="majorHAnsi" w:cstheme="majorBidi"/>
      <w:i/>
      <w:color w:val="404040" w:themeColor="text1" w:themeTint="BF"/>
      <w:sz w:val="20"/>
    </w:rPr>
  </w:style>
  <w:style w:type="character" w:customStyle="1" w:styleId="Titolo8Carattere">
    <w:name w:val="Titolo 8 Carattere"/>
    <w:basedOn w:val="Carpredefinitoparagrafo"/>
    <w:link w:val="Titolo8"/>
    <w:uiPriority w:val="9"/>
    <w:rPr>
      <w:rFonts w:asciiTheme="majorHAnsi" w:eastAsiaTheme="majorEastAsia" w:hAnsiTheme="majorHAnsi" w:cstheme="majorBidi"/>
      <w:color w:val="404040" w:themeColor="text1" w:themeTint="BF"/>
      <w:sz w:val="20"/>
    </w:rPr>
  </w:style>
  <w:style w:type="paragraph" w:styleId="Titolo">
    <w:name w:val="Title"/>
    <w:basedOn w:val="Normale"/>
    <w:next w:val="Normale"/>
    <w:link w:val="TitoloCarattere"/>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rPr>
  </w:style>
  <w:style w:type="character" w:customStyle="1" w:styleId="CitazioneCarattere">
    <w:name w:val="Citazione Carattere"/>
    <w:basedOn w:val="Carpredefinitoparagrafo"/>
    <w:link w:val="Citazione"/>
    <w:uiPriority w:val="29"/>
    <w:rPr>
      <w:i/>
      <w:color w:val="000000" w:themeColor="text1"/>
    </w:rPr>
  </w:style>
  <w:style w:type="table" w:styleId="Grigliatabella">
    <w:name w:val="Table Grid"/>
    <w:basedOn w:val="Tabellanormale"/>
    <w:uiPriority w:val="59"/>
    <w:rsid w:val="007C6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F7649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649B"/>
    <w:rPr>
      <w:rFonts w:ascii="Tahoma" w:hAnsi="Tahoma" w:cs="Tahoma"/>
      <w:sz w:val="16"/>
      <w:szCs w:val="16"/>
    </w:rPr>
  </w:style>
  <w:style w:type="character" w:customStyle="1" w:styleId="apple-converted-space">
    <w:name w:val="apple-converted-space"/>
    <w:basedOn w:val="Carpredefinitoparagrafo"/>
    <w:rsid w:val="00040A97"/>
  </w:style>
</w:styles>
</file>

<file path=word/stylesWithEffects0.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E6F1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08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nullnullnullhttp://schemas.microsoft.com/office/2007/relationships/stylesWithEffects" Target="stylesWithEffects0.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10</Pages>
  <Words>3900</Words>
  <Characters>22235</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dc:creator>
  <cp:keywords/>
  <dc:description/>
  <cp:lastModifiedBy>massimo francesco maraviglia</cp:lastModifiedBy>
  <cp:revision>21</cp:revision>
  <cp:lastPrinted>2014-02-11T11:20:00Z</cp:lastPrinted>
  <dcterms:created xsi:type="dcterms:W3CDTF">2014-01-05T09:37:00Z</dcterms:created>
  <dcterms:modified xsi:type="dcterms:W3CDTF">2014-02-11T11:30:00Z</dcterms:modified>
</cp:coreProperties>
</file>